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C81F" w14:textId="60098C8E"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560A33B">
        <w:rPr>
          <w:lang w:eastAsia="en-GB"/>
        </w:rPr>
        <w:t xml:space="preserve"> </w:t>
      </w:r>
      <w:r w:rsidR="00140E3B">
        <w:t xml:space="preserve">   </w:t>
      </w:r>
      <w:r>
        <w:tab/>
      </w:r>
      <w:r>
        <w:tab/>
      </w:r>
      <w:r>
        <w:tab/>
      </w:r>
      <w:r>
        <w:tab/>
      </w:r>
      <w:r w:rsidR="00400826">
        <w:t xml:space="preserve"> </w:t>
      </w:r>
      <w:r w:rsidR="00302B79">
        <w:t xml:space="preserve">                            </w:t>
      </w:r>
      <w:r w:rsidR="00400826">
        <w:t xml:space="preserve">     </w:t>
      </w:r>
    </w:p>
    <w:p w14:paraId="3A840E60" w14:textId="6BE2839E" w:rsidR="008C3631" w:rsidRPr="003F5A86" w:rsidRDefault="008C3631"/>
    <w:p w14:paraId="77284CCB" w14:textId="6BC7C220" w:rsidR="008C3631" w:rsidRPr="003F5A86" w:rsidRDefault="24EA00FA" w:rsidP="0560A33B">
      <w:pPr>
        <w:spacing w:after="0"/>
      </w:pPr>
      <w:r>
        <w:rPr>
          <w:noProof/>
        </w:rPr>
        <w:drawing>
          <wp:inline distT="0" distB="0" distL="0" distR="0" wp14:anchorId="221C442D" wp14:editId="04F4B8D9">
            <wp:extent cx="1657350" cy="704850"/>
            <wp:effectExtent l="0" t="0" r="0" b="0"/>
            <wp:docPr id="695319618" name="drawing" title="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19618" name="Picture 695319618"/>
                    <pic:cNvPicPr/>
                  </pic:nvPicPr>
                  <pic:blipFill>
                    <a:blip r:embed="rId11">
                      <a:extLst>
                        <a:ext uri="{28A0092B-C50C-407E-A947-70E740481C1C}">
                          <a14:useLocalDpi xmlns:a14="http://schemas.microsoft.com/office/drawing/2010/main"/>
                        </a:ext>
                      </a:extLst>
                    </a:blip>
                    <a:stretch>
                      <a:fillRect/>
                    </a:stretch>
                  </pic:blipFill>
                  <pic:spPr>
                    <a:xfrm>
                      <a:off x="0" y="0"/>
                      <a:ext cx="1657350" cy="704850"/>
                    </a:xfrm>
                    <a:prstGeom prst="rect">
                      <a:avLst/>
                    </a:prstGeom>
                  </pic:spPr>
                </pic:pic>
              </a:graphicData>
            </a:graphic>
          </wp:inline>
        </w:drawing>
      </w:r>
      <w:r>
        <w:t xml:space="preserve">      </w:t>
      </w:r>
      <w:r>
        <w:rPr>
          <w:noProof/>
        </w:rPr>
        <w:drawing>
          <wp:inline distT="0" distB="0" distL="0" distR="0" wp14:anchorId="2740A7FC" wp14:editId="0CE4597A">
            <wp:extent cx="3183614" cy="450740"/>
            <wp:effectExtent l="0" t="0" r="0" b="6985"/>
            <wp:docPr id="1648733029"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23EBEAC1" w:rsidR="008C3631" w:rsidRPr="003F5A86" w:rsidRDefault="00D60142" w:rsidP="008C3631">
            <w:pPr>
              <w:jc w:val="center"/>
              <w:rPr>
                <w:rFonts w:ascii="Arial" w:hAnsi="Arial" w:cs="Arial"/>
                <w:b/>
                <w:sz w:val="28"/>
                <w:szCs w:val="28"/>
              </w:rPr>
            </w:pPr>
            <w:r>
              <w:rPr>
                <w:rFonts w:ascii="Arial" w:hAnsi="Arial" w:cs="Arial"/>
                <w:b/>
                <w:sz w:val="28"/>
                <w:szCs w:val="28"/>
              </w:rPr>
              <w:t>Cononley Primary School</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E4CCFCE" w14:textId="7F3DB9C5" w:rsidR="23741826" w:rsidRDefault="23741826" w:rsidP="2A44EDE8">
      <w:pPr>
        <w:spacing w:after="0" w:line="300" w:lineRule="auto"/>
        <w:rPr>
          <w:rFonts w:ascii="Arial" w:eastAsia="Arial" w:hAnsi="Arial" w:cs="Arial"/>
          <w:sz w:val="24"/>
          <w:szCs w:val="24"/>
        </w:rPr>
      </w:pPr>
      <w:r w:rsidRPr="2A44EDE8">
        <w:rPr>
          <w:rFonts w:ascii="Arial" w:eastAsia="Arial" w:hAnsi="Arial" w:cs="Arial"/>
          <w:sz w:val="24"/>
          <w:szCs w:val="24"/>
        </w:rPr>
        <w:t>This policy has been developed in accordance with the Department for Education's Allergy Safety in Schools Statutory Guidance (2026)</w:t>
      </w:r>
    </w:p>
    <w:p w14:paraId="4475AE37" w14:textId="44CBBA28" w:rsidR="2A44EDE8" w:rsidRDefault="2A44EDE8" w:rsidP="2A44EDE8">
      <w:pPr>
        <w:widowControl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7BB1012C"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2A44EDE8">
        <w:rPr>
          <w:rFonts w:ascii="Arial" w:hAnsi="Arial" w:cs="Arial"/>
          <w:color w:val="231F20"/>
          <w:sz w:val="24"/>
          <w:szCs w:val="24"/>
        </w:rPr>
        <w:t>Some allergies may amount to a disability under the Equality Act</w:t>
      </w:r>
      <w:r w:rsidR="1E576B92" w:rsidRPr="2A44EDE8">
        <w:rPr>
          <w:rFonts w:ascii="Arial" w:hAnsi="Arial" w:cs="Arial"/>
          <w:color w:val="231F20"/>
          <w:sz w:val="24"/>
          <w:szCs w:val="24"/>
        </w:rPr>
        <w:t xml:space="preserve"> (2010)</w:t>
      </w:r>
      <w:r w:rsidRPr="2A44EDE8">
        <w:rPr>
          <w:rFonts w:ascii="Arial" w:hAnsi="Arial" w:cs="Arial"/>
          <w:color w:val="231F20"/>
          <w:sz w:val="24"/>
          <w:szCs w:val="24"/>
        </w:rPr>
        <w: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2"/>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2"/>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2"/>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2"/>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6303577D" w14:textId="3C1893D3"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2A44EDE8">
        <w:rPr>
          <w:rFonts w:ascii="Arial" w:hAnsi="Arial" w:cs="Arial"/>
          <w:color w:val="231F20"/>
          <w:sz w:val="24"/>
          <w:szCs w:val="24"/>
        </w:rPr>
        <w:t>The Designated Allergy Lead is</w:t>
      </w:r>
      <w:r w:rsidR="00D60142" w:rsidRPr="2A44EDE8">
        <w:rPr>
          <w:rFonts w:ascii="Arial" w:hAnsi="Arial" w:cs="Arial"/>
          <w:color w:val="231F20"/>
          <w:sz w:val="24"/>
          <w:szCs w:val="24"/>
        </w:rPr>
        <w:t xml:space="preserve"> Catherine </w:t>
      </w:r>
      <w:proofErr w:type="gramStart"/>
      <w:r w:rsidR="00D60142" w:rsidRPr="2A44EDE8">
        <w:rPr>
          <w:rFonts w:ascii="Arial" w:hAnsi="Arial" w:cs="Arial"/>
          <w:color w:val="231F20"/>
          <w:sz w:val="24"/>
          <w:szCs w:val="24"/>
        </w:rPr>
        <w:t>Pickles</w:t>
      </w:r>
      <w:r w:rsidRPr="2A44EDE8">
        <w:rPr>
          <w:rFonts w:ascii="Arial" w:hAnsi="Arial" w:cs="Arial"/>
          <w:color w:val="231F20"/>
          <w:sz w:val="24"/>
          <w:szCs w:val="24"/>
        </w:rPr>
        <w:t xml:space="preserve"> .</w:t>
      </w:r>
      <w:proofErr w:type="gramEnd"/>
      <w:r w:rsidRPr="2A44EDE8">
        <w:rPr>
          <w:rFonts w:ascii="Arial" w:hAnsi="Arial" w:cs="Arial"/>
          <w:color w:val="231F20"/>
          <w:sz w:val="24"/>
          <w:szCs w:val="24"/>
        </w:rPr>
        <w:t xml:space="preserve"> </w:t>
      </w:r>
    </w:p>
    <w:p w14:paraId="398ABA49" w14:textId="4A5A320B" w:rsidR="2B421550" w:rsidRDefault="2B421550" w:rsidP="2A44EDE8">
      <w:pPr>
        <w:spacing w:after="0" w:line="300" w:lineRule="auto"/>
        <w:rPr>
          <w:rFonts w:ascii="Arial" w:eastAsia="Arial" w:hAnsi="Arial" w:cs="Arial"/>
          <w:sz w:val="24"/>
          <w:szCs w:val="24"/>
        </w:rPr>
      </w:pPr>
      <w:r w:rsidRPr="2A44EDE8">
        <w:rPr>
          <w:rFonts w:ascii="Arial" w:eastAsia="Arial" w:hAnsi="Arial" w:cs="Arial"/>
          <w:sz w:val="24"/>
          <w:szCs w:val="24"/>
        </w:rPr>
        <w:lastRenderedPageBreak/>
        <w:t xml:space="preserve">The Designated Allergy Lead will provide an annual report to </w:t>
      </w:r>
      <w:proofErr w:type="gramStart"/>
      <w:r w:rsidRPr="2A44EDE8">
        <w:rPr>
          <w:rFonts w:ascii="Arial" w:eastAsia="Arial" w:hAnsi="Arial" w:cs="Arial"/>
          <w:sz w:val="24"/>
          <w:szCs w:val="24"/>
        </w:rPr>
        <w:t>Governors</w:t>
      </w:r>
      <w:proofErr w:type="gramEnd"/>
      <w:r w:rsidRPr="2A44EDE8">
        <w:rPr>
          <w:rFonts w:ascii="Arial" w:eastAsia="Arial" w:hAnsi="Arial" w:cs="Arial"/>
          <w:sz w:val="24"/>
          <w:szCs w:val="24"/>
        </w:rPr>
        <w:t xml:space="preserve"> summarising training, incidents, near misses and policy effectiveness</w:t>
      </w:r>
    </w:p>
    <w:p w14:paraId="03FE17F8" w14:textId="3A8322B1" w:rsidR="2A44EDE8" w:rsidRDefault="2A44EDE8" w:rsidP="2A44EDE8">
      <w:pPr>
        <w:widowControl w:val="0"/>
        <w:spacing w:after="0" w:line="243" w:lineRule="auto"/>
        <w:ind w:right="227"/>
        <w:rPr>
          <w:rFonts w:ascii="Arial" w:hAnsi="Arial" w:cs="Arial"/>
          <w:color w:val="231F20"/>
          <w:sz w:val="24"/>
          <w:szCs w:val="24"/>
        </w:rPr>
      </w:pP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t>specific risk assessment (e.g. curriculum activities, trips, food handling, special events).</w:t>
      </w:r>
    </w:p>
    <w:p w14:paraId="455A63D7"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14:paraId="0E586728"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14:paraId="06296885" w14:textId="5D10F8E6" w:rsidR="005642D6" w:rsidRPr="003F5A86"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117BA131">
        <w:rPr>
          <w:rFonts w:ascii="Arial" w:hAnsi="Arial" w:cs="Arial"/>
          <w:b/>
          <w:bCs/>
          <w:color w:val="231F20"/>
          <w:sz w:val="24"/>
          <w:szCs w:val="24"/>
        </w:rPr>
        <w:t xml:space="preserve">The Named Governor is </w:t>
      </w:r>
      <w:r w:rsidR="00D60142" w:rsidRPr="117BA131">
        <w:rPr>
          <w:rFonts w:ascii="Arial" w:hAnsi="Arial" w:cs="Arial"/>
          <w:b/>
          <w:bCs/>
          <w:color w:val="231F20"/>
          <w:sz w:val="24"/>
          <w:szCs w:val="24"/>
        </w:rPr>
        <w:t>Catherine Dresser (Health a</w:t>
      </w:r>
      <w:r w:rsidR="21690130" w:rsidRPr="117BA131">
        <w:rPr>
          <w:rFonts w:ascii="Arial" w:hAnsi="Arial" w:cs="Arial"/>
          <w:b/>
          <w:bCs/>
          <w:color w:val="231F20"/>
          <w:sz w:val="24"/>
          <w:szCs w:val="24"/>
        </w:rPr>
        <w:t>n</w:t>
      </w:r>
      <w:r w:rsidR="00D60142" w:rsidRPr="117BA131">
        <w:rPr>
          <w:rFonts w:ascii="Arial" w:hAnsi="Arial" w:cs="Arial"/>
          <w:b/>
          <w:bCs/>
          <w:color w:val="231F20"/>
          <w:sz w:val="24"/>
          <w:szCs w:val="24"/>
        </w:rPr>
        <w:t>d Safety Governor)</w:t>
      </w:r>
      <w:r w:rsidRPr="117BA131">
        <w:rPr>
          <w:rFonts w:ascii="Arial" w:hAnsi="Arial" w:cs="Arial"/>
          <w:b/>
          <w:bCs/>
          <w:color w:val="231F20"/>
          <w:sz w:val="24"/>
          <w:szCs w:val="24"/>
        </w:rPr>
        <w:t xml:space="preserve">.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4BDDA7" w14:textId="77777777" w:rsidR="00D60142" w:rsidRDefault="00D60142" w:rsidP="00CB3D2C">
      <w:pPr>
        <w:widowControl w:val="0"/>
        <w:autoSpaceDE w:val="0"/>
        <w:autoSpaceDN w:val="0"/>
        <w:adjustRightInd w:val="0"/>
        <w:spacing w:after="0" w:line="243" w:lineRule="auto"/>
        <w:ind w:right="227"/>
        <w:rPr>
          <w:rFonts w:ascii="Arial" w:hAnsi="Arial" w:cs="Arial"/>
          <w:b/>
          <w:bCs/>
          <w:color w:val="231F20"/>
          <w:sz w:val="24"/>
          <w:szCs w:val="24"/>
        </w:rPr>
      </w:pPr>
      <w:r>
        <w:rPr>
          <w:rFonts w:ascii="Arial" w:hAnsi="Arial" w:cs="Arial"/>
          <w:b/>
          <w:bCs/>
          <w:color w:val="231F20"/>
          <w:sz w:val="24"/>
          <w:szCs w:val="24"/>
        </w:rPr>
        <w:lastRenderedPageBreak/>
        <w:t xml:space="preserve">Appointed Lead in School: </w:t>
      </w:r>
    </w:p>
    <w:p w14:paraId="635AE325" w14:textId="3AC8D229" w:rsidR="00F106A0" w:rsidRPr="00D60142" w:rsidRDefault="00D60142" w:rsidP="00CB3D2C">
      <w:pPr>
        <w:widowControl w:val="0"/>
        <w:autoSpaceDE w:val="0"/>
        <w:autoSpaceDN w:val="0"/>
        <w:adjustRightInd w:val="0"/>
        <w:spacing w:after="0" w:line="243" w:lineRule="auto"/>
        <w:ind w:right="227"/>
        <w:rPr>
          <w:rFonts w:ascii="Arial" w:hAnsi="Arial" w:cs="Arial"/>
          <w:b/>
          <w:bCs/>
          <w:color w:val="231F20"/>
          <w:sz w:val="24"/>
          <w:szCs w:val="24"/>
        </w:rPr>
      </w:pPr>
      <w:r>
        <w:rPr>
          <w:rFonts w:ascii="Arial" w:hAnsi="Arial" w:cs="Arial"/>
          <w:b/>
          <w:bCs/>
          <w:color w:val="231F20"/>
          <w:sz w:val="24"/>
          <w:szCs w:val="24"/>
        </w:rPr>
        <w:t xml:space="preserve">Kelly Walton / Catherine Dresser (school administrators) </w:t>
      </w:r>
      <w:r>
        <w:rPr>
          <w:rFonts w:ascii="Arial" w:hAnsi="Arial" w:cs="Arial"/>
          <w:color w:val="231F20"/>
          <w:sz w:val="24"/>
          <w:szCs w:val="24"/>
        </w:rPr>
        <w:t>are</w:t>
      </w:r>
      <w:r w:rsidR="00F106A0" w:rsidRPr="003F5A86">
        <w:rPr>
          <w:rFonts w:ascii="Arial" w:hAnsi="Arial" w:cs="Arial"/>
          <w:color w:val="231F20"/>
          <w:sz w:val="24"/>
          <w:szCs w:val="24"/>
        </w:rPr>
        <w:t xml:space="preserve"> responsible for:</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This may include liaison with the admissions team to ensure appropriate information is obtained for new pupils prior to or on entry to the school.</w:t>
      </w:r>
    </w:p>
    <w:p w14:paraId="3BFD1716"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14:paraId="70A334A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refresher training as required, for example in advance of educational visits or activities with increased risk.</w:t>
      </w:r>
    </w:p>
    <w:p w14:paraId="2E20F18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4AC05640" w14:textId="77777777" w:rsidR="00D60142" w:rsidRDefault="00D60142"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43980B7E" w:rsidR="00B34546" w:rsidRPr="003F5A86" w:rsidRDefault="00D60142" w:rsidP="00CB3D2C">
      <w:pPr>
        <w:widowControl w:val="0"/>
        <w:autoSpaceDE w:val="0"/>
        <w:autoSpaceDN w:val="0"/>
        <w:adjustRightInd w:val="0"/>
        <w:spacing w:after="0" w:line="243" w:lineRule="auto"/>
        <w:ind w:right="227"/>
        <w:rPr>
          <w:rFonts w:ascii="Arial" w:hAnsi="Arial" w:cs="Arial"/>
          <w:b/>
          <w:bCs/>
          <w:color w:val="231F20"/>
          <w:sz w:val="24"/>
          <w:szCs w:val="24"/>
        </w:rPr>
      </w:pPr>
      <w:r>
        <w:rPr>
          <w:rFonts w:ascii="Arial" w:hAnsi="Arial" w:cs="Arial"/>
          <w:b/>
          <w:bCs/>
          <w:color w:val="231F20"/>
          <w:sz w:val="24"/>
          <w:szCs w:val="24"/>
        </w:rPr>
        <w:t>The school administrators work with the Designated Allergy Lead and school staff and NYES Catering</w:t>
      </w:r>
    </w:p>
    <w:p w14:paraId="7471D7FF" w14:textId="24BE9041"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D60142">
        <w:rPr>
          <w:rFonts w:ascii="Arial" w:hAnsi="Arial" w:cs="Arial"/>
          <w:color w:val="231F20"/>
          <w:sz w:val="24"/>
          <w:szCs w:val="24"/>
        </w:rPr>
        <w:t xml:space="preserve">school administrators are </w:t>
      </w:r>
      <w:r w:rsidRPr="003F5A86">
        <w:rPr>
          <w:rFonts w:ascii="Arial" w:hAnsi="Arial" w:cs="Arial"/>
          <w:color w:val="231F20"/>
          <w:sz w:val="24"/>
          <w:szCs w:val="24"/>
        </w:rPr>
        <w:t>often the first point of contact where information about a pupil’s or visitor’s allergy or special dietary requirement is identified. The admissions team will work in partnership with the Designated Allergy Lead</w:t>
      </w:r>
      <w:r w:rsidR="00D60142">
        <w:rPr>
          <w:rFonts w:ascii="Arial" w:hAnsi="Arial" w:cs="Arial"/>
          <w:color w:val="231F20"/>
          <w:sz w:val="24"/>
          <w:szCs w:val="24"/>
        </w:rPr>
        <w:t xml:space="preserve">, school staff and NYES Catering to </w:t>
      </w:r>
      <w:r w:rsidRPr="003F5A86">
        <w:rPr>
          <w:rFonts w:ascii="Arial" w:hAnsi="Arial" w:cs="Arial"/>
          <w:color w:val="231F20"/>
          <w:sz w:val="24"/>
          <w:szCs w:val="24"/>
        </w:rPr>
        <w:t>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any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14:paraId="4B827F21"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are taken to support individuals with allergies.</w:t>
      </w:r>
    </w:p>
    <w:p w14:paraId="6853E3BC"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Championing and </w:t>
      </w:r>
      <w:proofErr w:type="gramStart"/>
      <w:r w:rsidRPr="003F5A86">
        <w:rPr>
          <w:rFonts w:ascii="Arial" w:hAnsi="Arial" w:cs="Arial"/>
          <w:b/>
          <w:bCs/>
          <w:color w:val="231F20"/>
          <w:sz w:val="24"/>
          <w:szCs w:val="24"/>
        </w:rPr>
        <w:t>practising good allergy awareness</w:t>
      </w:r>
      <w:r w:rsidRPr="003F5A86">
        <w:rPr>
          <w:rFonts w:ascii="Arial" w:hAnsi="Arial" w:cs="Arial"/>
          <w:color w:val="231F20"/>
          <w:sz w:val="24"/>
          <w:szCs w:val="24"/>
        </w:rPr>
        <w:t xml:space="preserve"> at all times</w:t>
      </w:r>
      <w:proofErr w:type="gramEnd"/>
      <w:r w:rsidRPr="003F5A86">
        <w:rPr>
          <w:rFonts w:ascii="Arial" w:hAnsi="Arial" w:cs="Arial"/>
          <w:color w:val="231F20"/>
          <w:sz w:val="24"/>
          <w:szCs w:val="24"/>
        </w:rPr>
        <w:t>, helping to promote a culture of safety, inclusion and shared responsibility across the school.</w:t>
      </w:r>
    </w:p>
    <w:p w14:paraId="4D843E23"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lastRenderedPageBreak/>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the school with accurate, timely and comprehensive information about 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advocate for themselves where appropriate; and</w:t>
      </w:r>
    </w:p>
    <w:p w14:paraId="7B8E3998" w14:textId="0799E006" w:rsidR="00F106A0"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b/>
          <w:bCs/>
          <w:color w:val="231F20"/>
          <w:sz w:val="24"/>
          <w:szCs w:val="24"/>
        </w:rPr>
        <w:t>Carrying two adrenaline auto</w:t>
      </w:r>
      <w:r w:rsidRPr="003F5A86">
        <w:rPr>
          <w:rFonts w:ascii="Arial" w:hAnsi="Arial" w:cs="Arial"/>
          <w:b/>
          <w:bCs/>
          <w:color w:val="231F20"/>
          <w:sz w:val="24"/>
          <w:szCs w:val="24"/>
        </w:rPr>
        <w:noBreakHyphen/>
        <w:t>injectors at all times</w:t>
      </w:r>
      <w:proofErr w:type="gramEnd"/>
      <w:r w:rsidRPr="003F5A86">
        <w:rPr>
          <w:rFonts w:ascii="Arial" w:hAnsi="Arial" w:cs="Arial"/>
          <w:b/>
          <w:bCs/>
          <w:color w:val="231F20"/>
          <w:sz w:val="24"/>
          <w:szCs w:val="24"/>
        </w:rPr>
        <w:t xml:space="preserve">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Raising concerns with a member of staff if they experience, or witness, </w:t>
      </w:r>
      <w:r w:rsidRPr="003F5A86">
        <w:rPr>
          <w:rFonts w:ascii="Arial" w:hAnsi="Arial" w:cs="Arial"/>
          <w:b/>
          <w:bCs/>
          <w:color w:val="231F20"/>
          <w:sz w:val="24"/>
          <w:szCs w:val="24"/>
        </w:rPr>
        <w:lastRenderedPageBreak/>
        <w:t>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they have their prescribed medication with them on the journey to and 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2A44EDE8">
        <w:rPr>
          <w:rFonts w:ascii="Arial" w:hAnsi="Arial" w:cs="Arial"/>
          <w:b/>
          <w:bCs/>
          <w:color w:val="231F20"/>
          <w:sz w:val="24"/>
          <w:szCs w:val="24"/>
        </w:rPr>
        <w:t>A copy of the pupil’s Allergy Action Plan</w:t>
      </w:r>
      <w:r w:rsidRPr="2A44EDE8">
        <w:rPr>
          <w:rFonts w:ascii="Arial" w:hAnsi="Arial" w:cs="Arial"/>
          <w:color w:val="231F20"/>
          <w:sz w:val="24"/>
          <w:szCs w:val="24"/>
        </w:rPr>
        <w:t>, setting out clear instructions on recognising symptoms and responding to an allergic reaction or anaphylaxis.</w:t>
      </w:r>
    </w:p>
    <w:p w14:paraId="3004C99C" w14:textId="4AFFDA11" w:rsidR="00DD549A" w:rsidRPr="003F5A86" w:rsidRDefault="00DD549A" w:rsidP="2A44EDE8">
      <w:pPr>
        <w:widowControl w:val="0"/>
        <w:autoSpaceDE w:val="0"/>
        <w:autoSpaceDN w:val="0"/>
        <w:adjustRightInd w:val="0"/>
        <w:spacing w:after="0" w:line="243" w:lineRule="auto"/>
        <w:ind w:right="227"/>
        <w:rPr>
          <w:rFonts w:ascii="Arial" w:hAnsi="Arial" w:cs="Arial"/>
          <w:color w:val="231F20"/>
          <w:sz w:val="24"/>
          <w:szCs w:val="24"/>
        </w:rPr>
      </w:pPr>
    </w:p>
    <w:p w14:paraId="05D97212" w14:textId="1B87BE20" w:rsidR="00DD549A" w:rsidRPr="003F5A86" w:rsidRDefault="4DB9B58E" w:rsidP="2A44EDE8">
      <w:pPr>
        <w:widowControl w:val="0"/>
        <w:autoSpaceDE w:val="0"/>
        <w:autoSpaceDN w:val="0"/>
        <w:adjustRightInd w:val="0"/>
        <w:spacing w:after="0" w:line="243" w:lineRule="auto"/>
        <w:ind w:right="227"/>
      </w:pPr>
      <w:r w:rsidRPr="2A44EDE8">
        <w:rPr>
          <w:rFonts w:ascii="Arial" w:hAnsi="Arial" w:cs="Arial"/>
          <w:color w:val="231F20"/>
          <w:sz w:val="24"/>
          <w:szCs w:val="24"/>
        </w:rPr>
        <w:t xml:space="preserve">IHPs are stored on Sharepoint in the SEND site. </w:t>
      </w:r>
    </w:p>
    <w:p w14:paraId="479C7BEC" w14:textId="35466FE7" w:rsidR="00DD549A" w:rsidRPr="003F5A86" w:rsidRDefault="4DB9B58E" w:rsidP="2A44EDE8">
      <w:pPr>
        <w:widowControl w:val="0"/>
        <w:autoSpaceDE w:val="0"/>
        <w:autoSpaceDN w:val="0"/>
        <w:adjustRightInd w:val="0"/>
        <w:spacing w:after="0" w:line="243" w:lineRule="auto"/>
        <w:ind w:right="227"/>
      </w:pPr>
      <w:r w:rsidRPr="2A44EDE8">
        <w:rPr>
          <w:rFonts w:ascii="Arial" w:hAnsi="Arial" w:cs="Arial"/>
          <w:color w:val="231F20"/>
          <w:sz w:val="24"/>
          <w:szCs w:val="24"/>
        </w:rPr>
        <w:t>Paper copies are stored in a file in the staff room.</w:t>
      </w:r>
    </w:p>
    <w:p w14:paraId="4EB8BBDD" w14:textId="6B47E0B3" w:rsidR="00DD549A" w:rsidRPr="003F5A86" w:rsidRDefault="4DB9B58E" w:rsidP="2A44EDE8">
      <w:pPr>
        <w:widowControl w:val="0"/>
        <w:autoSpaceDE w:val="0"/>
        <w:autoSpaceDN w:val="0"/>
        <w:adjustRightInd w:val="0"/>
        <w:spacing w:after="0" w:line="243" w:lineRule="auto"/>
        <w:ind w:right="227"/>
      </w:pPr>
      <w:r w:rsidRPr="2A44EDE8">
        <w:rPr>
          <w:rFonts w:ascii="Arial" w:hAnsi="Arial" w:cs="Arial"/>
          <w:color w:val="231F20"/>
          <w:sz w:val="24"/>
          <w:szCs w:val="24"/>
        </w:rPr>
        <w:t xml:space="preserve">Individual copies are stored in the bag with containing the pupil's epi – pen / inhaler. </w:t>
      </w:r>
    </w:p>
    <w:p w14:paraId="69D8192B" w14:textId="02D28CB2" w:rsidR="00DD549A" w:rsidRPr="003F5A86" w:rsidRDefault="00DD549A" w:rsidP="2A44EDE8">
      <w:pPr>
        <w:widowControl w:val="0"/>
        <w:autoSpaceDE w:val="0"/>
        <w:autoSpaceDN w:val="0"/>
        <w:adjustRightInd w:val="0"/>
        <w:spacing w:after="0" w:line="243" w:lineRule="auto"/>
        <w:ind w:right="227"/>
        <w:rPr>
          <w:rFonts w:ascii="Arial" w:hAnsi="Arial" w:cs="Arial"/>
          <w:color w:val="231F20"/>
          <w:sz w:val="24"/>
          <w:szCs w:val="24"/>
        </w:rPr>
      </w:pPr>
    </w:p>
    <w:p w14:paraId="2511807B" w14:textId="2E286F33" w:rsidR="00DD549A" w:rsidRPr="003F5A86" w:rsidRDefault="4DB9B58E" w:rsidP="2A44EDE8">
      <w:pPr>
        <w:widowControl w:val="0"/>
        <w:shd w:val="clear" w:color="auto" w:fill="FF0000"/>
        <w:autoSpaceDE w:val="0"/>
        <w:autoSpaceDN w:val="0"/>
        <w:adjustRightInd w:val="0"/>
        <w:spacing w:after="0" w:line="243" w:lineRule="auto"/>
        <w:ind w:right="91"/>
        <w:jc w:val="both"/>
        <w:rPr>
          <w:rFonts w:ascii="Arial" w:hAnsi="Arial" w:cs="Arial"/>
          <w:b/>
          <w:bCs/>
          <w:color w:val="FFFFFF" w:themeColor="background1"/>
          <w:sz w:val="28"/>
          <w:szCs w:val="28"/>
        </w:rPr>
      </w:pPr>
      <w:r w:rsidRPr="2A44EDE8">
        <w:rPr>
          <w:rFonts w:ascii="Arial" w:hAnsi="Arial" w:cs="Arial"/>
          <w:b/>
          <w:bCs/>
          <w:color w:val="FFFFFF" w:themeColor="background1"/>
          <w:sz w:val="28"/>
          <w:szCs w:val="28"/>
        </w:rPr>
        <w:lastRenderedPageBreak/>
        <w:t xml:space="preserve">Communication of </w:t>
      </w:r>
      <w:r w:rsidR="03DC7E1D" w:rsidRPr="2A44EDE8">
        <w:rPr>
          <w:rFonts w:ascii="Arial" w:hAnsi="Arial" w:cs="Arial"/>
          <w:b/>
          <w:bCs/>
          <w:color w:val="FFFFFF" w:themeColor="background1"/>
          <w:sz w:val="28"/>
          <w:szCs w:val="28"/>
        </w:rPr>
        <w:t xml:space="preserve">IHPs and </w:t>
      </w:r>
      <w:r w:rsidRPr="2A44EDE8">
        <w:rPr>
          <w:rFonts w:ascii="Arial" w:hAnsi="Arial" w:cs="Arial"/>
          <w:b/>
          <w:bCs/>
          <w:color w:val="FFFFFF" w:themeColor="background1"/>
          <w:sz w:val="28"/>
          <w:szCs w:val="28"/>
        </w:rPr>
        <w:t>Allergens P</w:t>
      </w:r>
      <w:r w:rsidR="6F2793D2" w:rsidRPr="2A44EDE8">
        <w:rPr>
          <w:rFonts w:ascii="Arial" w:hAnsi="Arial" w:cs="Arial"/>
          <w:b/>
          <w:bCs/>
          <w:color w:val="FFFFFF" w:themeColor="background1"/>
          <w:sz w:val="28"/>
          <w:szCs w:val="28"/>
        </w:rPr>
        <w:t>olicy</w:t>
      </w:r>
    </w:p>
    <w:p w14:paraId="3D5D953C" w14:textId="1B87BE20" w:rsidR="00DD549A" w:rsidRPr="003F5A86" w:rsidRDefault="6F2793D2" w:rsidP="2A44EDE8">
      <w:pPr>
        <w:widowControl w:val="0"/>
        <w:autoSpaceDE w:val="0"/>
        <w:autoSpaceDN w:val="0"/>
        <w:adjustRightInd w:val="0"/>
        <w:spacing w:after="0" w:line="243" w:lineRule="auto"/>
        <w:ind w:right="227"/>
      </w:pPr>
      <w:r w:rsidRPr="2A44EDE8">
        <w:rPr>
          <w:rFonts w:ascii="Arial" w:hAnsi="Arial" w:cs="Arial"/>
          <w:color w:val="231F20"/>
          <w:sz w:val="24"/>
          <w:szCs w:val="24"/>
        </w:rPr>
        <w:t xml:space="preserve">IHPs are stored on Sharepoint in the SEND site. </w:t>
      </w:r>
    </w:p>
    <w:p w14:paraId="07AFB197" w14:textId="35466FE7" w:rsidR="00DD549A" w:rsidRPr="003F5A86" w:rsidRDefault="6F2793D2" w:rsidP="2A44EDE8">
      <w:pPr>
        <w:widowControl w:val="0"/>
        <w:autoSpaceDE w:val="0"/>
        <w:autoSpaceDN w:val="0"/>
        <w:adjustRightInd w:val="0"/>
        <w:spacing w:after="0" w:line="243" w:lineRule="auto"/>
        <w:ind w:right="227"/>
      </w:pPr>
      <w:r w:rsidRPr="2A44EDE8">
        <w:rPr>
          <w:rFonts w:ascii="Arial" w:hAnsi="Arial" w:cs="Arial"/>
          <w:color w:val="231F20"/>
          <w:sz w:val="24"/>
          <w:szCs w:val="24"/>
        </w:rPr>
        <w:t>Paper copies are stored in a file in the staff room.</w:t>
      </w:r>
    </w:p>
    <w:p w14:paraId="15272847" w14:textId="7CE6F7E8" w:rsidR="00DD549A" w:rsidRPr="003F5A86" w:rsidRDefault="6F2793D2" w:rsidP="2A44EDE8">
      <w:pPr>
        <w:widowControl w:val="0"/>
        <w:autoSpaceDE w:val="0"/>
        <w:autoSpaceDN w:val="0"/>
        <w:adjustRightInd w:val="0"/>
        <w:spacing w:after="0" w:line="243" w:lineRule="auto"/>
        <w:ind w:right="227"/>
      </w:pPr>
      <w:r w:rsidRPr="2A44EDE8">
        <w:rPr>
          <w:rFonts w:ascii="Arial" w:hAnsi="Arial" w:cs="Arial"/>
          <w:color w:val="231F20"/>
          <w:sz w:val="24"/>
          <w:szCs w:val="24"/>
        </w:rPr>
        <w:t>Individual copies are stored in the bag with containing the pupil's epi – pen / inhaler.</w:t>
      </w:r>
    </w:p>
    <w:p w14:paraId="65A09B69" w14:textId="44FB31E7" w:rsidR="00DD549A" w:rsidRPr="003F5A86" w:rsidRDefault="00DD549A" w:rsidP="2A44EDE8">
      <w:pPr>
        <w:widowControl w:val="0"/>
        <w:autoSpaceDE w:val="0"/>
        <w:autoSpaceDN w:val="0"/>
        <w:adjustRightInd w:val="0"/>
        <w:spacing w:after="0" w:line="243" w:lineRule="auto"/>
        <w:ind w:right="227"/>
        <w:rPr>
          <w:rFonts w:ascii="Arial" w:hAnsi="Arial" w:cs="Arial"/>
          <w:color w:val="231F20"/>
          <w:sz w:val="24"/>
          <w:szCs w:val="24"/>
        </w:rPr>
      </w:pPr>
    </w:p>
    <w:p w14:paraId="3F04C9FD" w14:textId="534E08C0" w:rsidR="00DD549A" w:rsidRPr="003F5A86" w:rsidRDefault="4DB9B58E" w:rsidP="2A44EDE8">
      <w:pPr>
        <w:widowControl w:val="0"/>
        <w:autoSpaceDE w:val="0"/>
        <w:autoSpaceDN w:val="0"/>
        <w:adjustRightInd w:val="0"/>
        <w:spacing w:after="0" w:line="300" w:lineRule="auto"/>
        <w:rPr>
          <w:rFonts w:ascii="Arial" w:eastAsia="Arial" w:hAnsi="Arial" w:cs="Arial"/>
          <w:sz w:val="24"/>
          <w:szCs w:val="24"/>
        </w:rPr>
      </w:pPr>
      <w:r w:rsidRPr="2A44EDE8">
        <w:rPr>
          <w:rFonts w:ascii="Arial" w:eastAsia="Arial" w:hAnsi="Arial" w:cs="Arial"/>
          <w:sz w:val="24"/>
          <w:szCs w:val="24"/>
        </w:rPr>
        <w:t>The policy is published on the school website and reviewed annually.</w:t>
      </w:r>
    </w:p>
    <w:p w14:paraId="1BF2904D" w14:textId="3930862C" w:rsidR="00DD549A" w:rsidRPr="003F5A86" w:rsidRDefault="4DB9B58E" w:rsidP="2A44EDE8">
      <w:pPr>
        <w:widowControl w:val="0"/>
        <w:autoSpaceDE w:val="0"/>
        <w:autoSpaceDN w:val="0"/>
        <w:adjustRightInd w:val="0"/>
        <w:spacing w:after="0" w:line="300" w:lineRule="auto"/>
        <w:rPr>
          <w:rFonts w:ascii="Arial" w:eastAsia="Arial" w:hAnsi="Arial" w:cs="Arial"/>
          <w:sz w:val="24"/>
          <w:szCs w:val="24"/>
        </w:rPr>
      </w:pPr>
      <w:r w:rsidRPr="2A44EDE8">
        <w:rPr>
          <w:rFonts w:ascii="Arial" w:eastAsia="Arial" w:hAnsi="Arial" w:cs="Arial"/>
          <w:sz w:val="24"/>
          <w:szCs w:val="24"/>
        </w:rPr>
        <w:t>The policy is avai</w:t>
      </w:r>
      <w:r w:rsidR="527ADF90" w:rsidRPr="2A44EDE8">
        <w:rPr>
          <w:rFonts w:ascii="Arial" w:eastAsia="Arial" w:hAnsi="Arial" w:cs="Arial"/>
          <w:sz w:val="24"/>
          <w:szCs w:val="24"/>
        </w:rPr>
        <w:t>l</w:t>
      </w:r>
      <w:r w:rsidRPr="2A44EDE8">
        <w:rPr>
          <w:rFonts w:ascii="Arial" w:eastAsia="Arial" w:hAnsi="Arial" w:cs="Arial"/>
          <w:sz w:val="24"/>
          <w:szCs w:val="24"/>
        </w:rPr>
        <w:t xml:space="preserve">able for all staff as a paper copy on the staffroom and as </w:t>
      </w:r>
      <w:r w:rsidR="047938C5" w:rsidRPr="2A44EDE8">
        <w:rPr>
          <w:rFonts w:ascii="Arial" w:eastAsia="Arial" w:hAnsi="Arial" w:cs="Arial"/>
          <w:sz w:val="24"/>
          <w:szCs w:val="24"/>
        </w:rPr>
        <w:t>a</w:t>
      </w:r>
      <w:r w:rsidRPr="2A44EDE8">
        <w:rPr>
          <w:rFonts w:ascii="Arial" w:eastAsia="Arial" w:hAnsi="Arial" w:cs="Arial"/>
          <w:sz w:val="24"/>
          <w:szCs w:val="24"/>
        </w:rPr>
        <w:t xml:space="preserve">n e-copy on the Sharepoint / Cononley Community Team Site / Policies / </w:t>
      </w:r>
      <w:proofErr w:type="gramStart"/>
      <w:r w:rsidRPr="2A44EDE8">
        <w:rPr>
          <w:rFonts w:ascii="Arial" w:eastAsia="Arial" w:hAnsi="Arial" w:cs="Arial"/>
          <w:sz w:val="24"/>
          <w:szCs w:val="24"/>
        </w:rPr>
        <w:t>Non Curriculum</w:t>
      </w:r>
      <w:proofErr w:type="gramEnd"/>
      <w:r w:rsidRPr="2A44EDE8">
        <w:rPr>
          <w:rFonts w:ascii="Arial" w:eastAsia="Arial" w:hAnsi="Arial" w:cs="Arial"/>
          <w:sz w:val="24"/>
          <w:szCs w:val="24"/>
        </w:rPr>
        <w:t xml:space="preserve"> Policies</w:t>
      </w: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science experiments where allergens may be present; and</w:t>
      </w:r>
    </w:p>
    <w:p w14:paraId="7B974F55" w14:textId="77777777" w:rsidR="00DD549A" w:rsidRPr="003F5A86" w:rsidRDefault="00DD549A" w:rsidP="006D3F3E">
      <w:pPr>
        <w:widowControl w:val="0"/>
        <w:numPr>
          <w:ilvl w:val="2"/>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The inclusion of pupils with allergies must be </w:t>
      </w:r>
      <w:proofErr w:type="gramStart"/>
      <w:r w:rsidRPr="003F5A86">
        <w:rPr>
          <w:rFonts w:ascii="Arial" w:hAnsi="Arial" w:cs="Arial"/>
          <w:b/>
          <w:bCs/>
          <w:color w:val="231F20"/>
          <w:sz w:val="24"/>
          <w:szCs w:val="24"/>
        </w:rPr>
        <w:t>considered alongside safety at all times</w:t>
      </w:r>
      <w:proofErr w:type="gramEnd"/>
      <w:r w:rsidRPr="003F5A86">
        <w:rPr>
          <w:rFonts w:ascii="Arial" w:hAnsi="Arial" w:cs="Arial"/>
          <w:b/>
          <w:bCs/>
          <w:color w:val="231F20"/>
          <w:sz w:val="24"/>
          <w:szCs w:val="24"/>
        </w:rPr>
        <w:t>.</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w:t>
      </w:r>
      <w:r w:rsidRPr="003F5A86">
        <w:rPr>
          <w:rFonts w:ascii="Arial" w:hAnsi="Arial" w:cs="Arial"/>
          <w:color w:val="231F20"/>
          <w:sz w:val="24"/>
          <w:szCs w:val="24"/>
        </w:rPr>
        <w:lastRenderedPageBreak/>
        <w:t xml:space="preserve">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identified as part of the risk assessment process;</w:t>
      </w:r>
    </w:p>
    <w:p w14:paraId="22430411"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6"/>
        </w:numPr>
        <w:autoSpaceDE w:val="0"/>
        <w:autoSpaceDN w:val="0"/>
        <w:adjustRightInd w:val="0"/>
        <w:spacing w:after="0" w:line="243" w:lineRule="auto"/>
        <w:ind w:right="227"/>
        <w:rPr>
          <w:rFonts w:ascii="Arial" w:hAnsi="Arial" w:cs="Arial"/>
          <w:color w:val="231F20"/>
          <w:sz w:val="24"/>
          <w:szCs w:val="24"/>
        </w:rPr>
      </w:pPr>
      <w:r w:rsidRPr="2A44EDE8">
        <w:rPr>
          <w:rFonts w:ascii="Arial" w:hAnsi="Arial" w:cs="Arial"/>
          <w:color w:val="231F20"/>
          <w:sz w:val="24"/>
          <w:szCs w:val="24"/>
        </w:rPr>
        <w:t>supported by clear arrangements for access to medication and emergency response.</w:t>
      </w:r>
    </w:p>
    <w:p w14:paraId="261FC43A" w14:textId="77777777" w:rsidR="00DD549A" w:rsidRPr="003F5A86" w:rsidRDefault="00DD549A" w:rsidP="006D3F3E">
      <w:pPr>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02B07CC2" w14:textId="26BC8FDE" w:rsidR="004F4C59" w:rsidRDefault="004F4C59" w:rsidP="004F4C59">
      <w:pPr>
        <w:widowControl w:val="0"/>
        <w:autoSpaceDE w:val="0"/>
        <w:autoSpaceDN w:val="0"/>
        <w:adjustRightInd w:val="0"/>
        <w:spacing w:after="0" w:line="243" w:lineRule="auto"/>
        <w:ind w:right="227"/>
        <w:rPr>
          <w:rFonts w:ascii="Arial" w:hAnsi="Arial" w:cs="Arial"/>
          <w:color w:val="231F20"/>
          <w:sz w:val="24"/>
          <w:szCs w:val="24"/>
        </w:rPr>
      </w:pPr>
      <w:r w:rsidRPr="004F4C59">
        <w:rPr>
          <w:rFonts w:ascii="Arial" w:hAnsi="Arial" w:cs="Arial"/>
          <w:color w:val="231F20"/>
          <w:sz w:val="24"/>
          <w:szCs w:val="24"/>
        </w:rPr>
        <w:t xml:space="preserve">At the present time, the school </w:t>
      </w:r>
      <w:r w:rsidRPr="004F4C59">
        <w:rPr>
          <w:rFonts w:ascii="Arial" w:hAnsi="Arial" w:cs="Arial"/>
          <w:b/>
          <w:bCs/>
          <w:color w:val="231F20"/>
          <w:sz w:val="24"/>
          <w:szCs w:val="24"/>
        </w:rPr>
        <w:t>does not restrict or prohibit any specific foods or allergens across the whole school community</w:t>
      </w:r>
      <w:r w:rsidRPr="004F4C59">
        <w:rPr>
          <w:rFonts w:ascii="Arial" w:hAnsi="Arial" w:cs="Arial"/>
          <w:color w:val="231F20"/>
          <w:sz w:val="24"/>
          <w:szCs w:val="24"/>
        </w:rPr>
        <w:t>. This approach reflects current guidance that food bans alone cannot guarantee safety and that allergy management should focus on awareness, risk assessment, education, safe practices and effective emergency procedures.</w:t>
      </w:r>
    </w:p>
    <w:p w14:paraId="230244F3" w14:textId="77777777" w:rsidR="004F4C59" w:rsidRPr="004F4C59" w:rsidRDefault="004F4C59" w:rsidP="004F4C59">
      <w:pPr>
        <w:widowControl w:val="0"/>
        <w:autoSpaceDE w:val="0"/>
        <w:autoSpaceDN w:val="0"/>
        <w:adjustRightInd w:val="0"/>
        <w:spacing w:after="0" w:line="243" w:lineRule="auto"/>
        <w:ind w:right="227"/>
        <w:rPr>
          <w:rFonts w:ascii="Arial" w:hAnsi="Arial" w:cs="Arial"/>
          <w:color w:val="231F20"/>
          <w:sz w:val="24"/>
          <w:szCs w:val="24"/>
        </w:rPr>
      </w:pPr>
    </w:p>
    <w:p w14:paraId="47AEC4EA" w14:textId="6173FD96" w:rsidR="004F4C59" w:rsidRDefault="004F4C59" w:rsidP="004F4C59">
      <w:pPr>
        <w:widowControl w:val="0"/>
        <w:autoSpaceDE w:val="0"/>
        <w:autoSpaceDN w:val="0"/>
        <w:adjustRightInd w:val="0"/>
        <w:spacing w:after="0" w:line="243" w:lineRule="auto"/>
        <w:ind w:right="227"/>
        <w:rPr>
          <w:rFonts w:ascii="Arial" w:hAnsi="Arial" w:cs="Arial"/>
          <w:color w:val="231F20"/>
          <w:sz w:val="24"/>
          <w:szCs w:val="24"/>
        </w:rPr>
      </w:pPr>
      <w:r w:rsidRPr="004F4C59">
        <w:rPr>
          <w:rFonts w:ascii="Arial" w:hAnsi="Arial" w:cs="Arial"/>
          <w:color w:val="231F20"/>
          <w:sz w:val="24"/>
          <w:szCs w:val="24"/>
        </w:rPr>
        <w:t xml:space="preserve">However, where the needs of individual pupils require additional measures, the school may implement proportionate and reasonable adjustments to reduce the risk of allergen exposure. The school reserves the right to introduce restrictions on specific foods or allergens in particular classes, year groups, activities or across the whole school if this is considered necessary following a risk assessment and in consultation with affected families and relevant professionals. </w:t>
      </w:r>
    </w:p>
    <w:p w14:paraId="1EBA8082" w14:textId="77777777" w:rsidR="004F4C59" w:rsidRPr="004F4C59" w:rsidRDefault="004F4C59" w:rsidP="004F4C59">
      <w:pPr>
        <w:widowControl w:val="0"/>
        <w:autoSpaceDE w:val="0"/>
        <w:autoSpaceDN w:val="0"/>
        <w:adjustRightInd w:val="0"/>
        <w:spacing w:after="0" w:line="243" w:lineRule="auto"/>
        <w:ind w:right="227"/>
        <w:rPr>
          <w:rFonts w:ascii="Arial" w:hAnsi="Arial" w:cs="Arial"/>
          <w:color w:val="231F20"/>
          <w:sz w:val="24"/>
          <w:szCs w:val="24"/>
        </w:rPr>
      </w:pPr>
    </w:p>
    <w:p w14:paraId="16C525D2" w14:textId="77777777" w:rsidR="004F4C59" w:rsidRPr="004F4C59" w:rsidRDefault="004F4C59" w:rsidP="004F4C59">
      <w:pPr>
        <w:widowControl w:val="0"/>
        <w:autoSpaceDE w:val="0"/>
        <w:autoSpaceDN w:val="0"/>
        <w:adjustRightInd w:val="0"/>
        <w:spacing w:after="0" w:line="243" w:lineRule="auto"/>
        <w:ind w:right="227"/>
        <w:rPr>
          <w:rFonts w:ascii="Arial" w:hAnsi="Arial" w:cs="Arial"/>
          <w:color w:val="231F20"/>
          <w:sz w:val="24"/>
          <w:szCs w:val="24"/>
        </w:rPr>
      </w:pPr>
      <w:r w:rsidRPr="004F4C59">
        <w:rPr>
          <w:rFonts w:ascii="Arial" w:hAnsi="Arial" w:cs="Arial"/>
          <w:color w:val="231F20"/>
          <w:sz w:val="24"/>
          <w:szCs w:val="24"/>
        </w:rPr>
        <w:t>Through our allergen-aware approach, we aim to safeguard pupils with allergies while ensuring that they are fully included in all aspects of school life, in accordance with our duties relating to pupil welfare, medical needs and the principles underpinning Benedict's Law.</w:t>
      </w:r>
    </w:p>
    <w:p w14:paraId="1C0B924F" w14:textId="22FF0A55" w:rsidR="00D60142" w:rsidRPr="004F4C59" w:rsidRDefault="00D60142" w:rsidP="004F4C59">
      <w:pPr>
        <w:widowControl w:val="0"/>
        <w:autoSpaceDE w:val="0"/>
        <w:autoSpaceDN w:val="0"/>
        <w:adjustRightInd w:val="0"/>
        <w:spacing w:after="0" w:line="243" w:lineRule="auto"/>
        <w:ind w:right="227"/>
        <w:rPr>
          <w:rFonts w:ascii="Arial" w:hAnsi="Arial" w:cs="Arial"/>
          <w:color w:val="231F20"/>
          <w:sz w:val="24"/>
          <w:szCs w:val="24"/>
        </w:rPr>
      </w:pP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Catering arrangements for visits are </w:t>
      </w:r>
      <w:proofErr w:type="gramStart"/>
      <w:r w:rsidRPr="003F5A86">
        <w:rPr>
          <w:rFonts w:ascii="Arial" w:hAnsi="Arial" w:cs="Arial"/>
          <w:b/>
          <w:bCs/>
          <w:color w:val="231F20"/>
          <w:sz w:val="24"/>
          <w:szCs w:val="24"/>
        </w:rPr>
        <w:t>planned in advance</w:t>
      </w:r>
      <w:proofErr w:type="gramEnd"/>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Where pupils attend sporting fixtures or events hosted by another school or </w:t>
      </w:r>
      <w:r w:rsidRPr="003F5A86">
        <w:rPr>
          <w:rFonts w:ascii="Arial" w:hAnsi="Arial" w:cs="Arial"/>
          <w:b/>
          <w:bCs/>
          <w:color w:val="231F20"/>
          <w:sz w:val="24"/>
          <w:szCs w:val="24"/>
        </w:rPr>
        <w:lastRenderedPageBreak/>
        <w:t>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w:t>
      </w:r>
      <w:proofErr w:type="gramStart"/>
      <w:r w:rsidRPr="003F5A86">
        <w:rPr>
          <w:rFonts w:ascii="Arial" w:hAnsi="Arial" w:cs="Arial"/>
          <w:color w:val="231F20"/>
          <w:sz w:val="24"/>
          <w:szCs w:val="24"/>
        </w:rPr>
        <w:t>is readily accessible at all times</w:t>
      </w:r>
      <w:proofErr w:type="gramEnd"/>
      <w:r w:rsidRPr="003F5A86">
        <w:rPr>
          <w:rFonts w:ascii="Arial" w:hAnsi="Arial" w:cs="Arial"/>
          <w:color w:val="231F20"/>
          <w:sz w:val="24"/>
          <w:szCs w:val="24"/>
        </w:rPr>
        <w:t>.</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54F4D0C3" w14:textId="021AEC49" w:rsidR="00D60142" w:rsidRPr="00D60142" w:rsidRDefault="00AD196B" w:rsidP="00D60142">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xml:space="preserve">, with responsibility assigned to </w:t>
      </w:r>
      <w:r w:rsidR="00D60142">
        <w:rPr>
          <w:rFonts w:ascii="Arial" w:hAnsi="Arial" w:cs="Arial"/>
          <w:color w:val="231F20"/>
          <w:sz w:val="24"/>
          <w:szCs w:val="24"/>
        </w:rPr>
        <w:t>the site manager.</w:t>
      </w:r>
    </w:p>
    <w:p w14:paraId="06C48C58"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 xml:space="preserve">animal allergies are </w:t>
      </w:r>
      <w:proofErr w:type="gramStart"/>
      <w:r w:rsidRPr="003F5A86">
        <w:rPr>
          <w:rFonts w:ascii="Arial" w:hAnsi="Arial" w:cs="Arial"/>
          <w:b/>
          <w:bCs/>
          <w:color w:val="231F20"/>
          <w:sz w:val="24"/>
          <w:szCs w:val="24"/>
        </w:rPr>
        <w:t>most commonly triggered</w:t>
      </w:r>
      <w:proofErr w:type="gramEnd"/>
      <w:r w:rsidRPr="003F5A86">
        <w:rPr>
          <w:rFonts w:ascii="Arial" w:hAnsi="Arial" w:cs="Arial"/>
          <w:b/>
          <w:bCs/>
          <w:color w:val="231F20"/>
          <w:sz w:val="24"/>
          <w:szCs w:val="24"/>
        </w:rPr>
        <w:t xml:space="preserve"> by dander (flakes of skin), saliva or urine</w:t>
      </w:r>
      <w:r w:rsidRPr="003F5A86">
        <w:rPr>
          <w:rFonts w:ascii="Arial" w:hAnsi="Arial" w:cs="Arial"/>
          <w:color w:val="231F20"/>
          <w:sz w:val="24"/>
          <w:szCs w:val="24"/>
        </w:rPr>
        <w:t xml:space="preserve">, rather than animal fur alone. Appropriate controls will therefore be </w:t>
      </w:r>
      <w:r w:rsidRPr="003F5A86">
        <w:rPr>
          <w:rFonts w:ascii="Arial" w:hAnsi="Arial" w:cs="Arial"/>
          <w:color w:val="231F20"/>
          <w:sz w:val="24"/>
          <w:szCs w:val="24"/>
        </w:rPr>
        <w:lastRenderedPageBreak/>
        <w:t>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All pupils, staff and visitors who </w:t>
      </w:r>
      <w:proofErr w:type="gramStart"/>
      <w:r w:rsidRPr="003F5A86">
        <w:rPr>
          <w:rFonts w:ascii="Arial" w:hAnsi="Arial" w:cs="Arial"/>
          <w:b/>
          <w:bCs/>
          <w:color w:val="231F20"/>
          <w:sz w:val="24"/>
          <w:szCs w:val="24"/>
        </w:rPr>
        <w:t>come into contact with</w:t>
      </w:r>
      <w:proofErr w:type="gramEnd"/>
      <w:r w:rsidRPr="003F5A86">
        <w:rPr>
          <w:rFonts w:ascii="Arial" w:hAnsi="Arial" w:cs="Arial"/>
          <w:b/>
          <w:bCs/>
          <w:color w:val="231F20"/>
          <w:sz w:val="24"/>
          <w:szCs w:val="24"/>
        </w:rPr>
        <w:t xml:space="preserve">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 xml:space="preserve">air </w:t>
      </w:r>
      <w:proofErr w:type="gramStart"/>
      <w:r w:rsidRPr="003F5A86">
        <w:rPr>
          <w:rFonts w:ascii="Arial" w:hAnsi="Arial" w:cs="Arial"/>
          <w:b/>
          <w:color w:val="231F20"/>
          <w:sz w:val="24"/>
        </w:rPr>
        <w:t>cleaners</w:t>
      </w:r>
      <w:proofErr w:type="gramEnd"/>
      <w:r w:rsidRPr="003F5A86">
        <w:rPr>
          <w:rFonts w:ascii="Arial" w:hAnsi="Arial" w:cs="Arial"/>
          <w:b/>
          <w:color w:val="231F20"/>
          <w:sz w:val="24"/>
        </w:rPr>
        <w:t>/HEPA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13"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4"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 xml:space="preserve">air </w:t>
      </w:r>
      <w:proofErr w:type="gramStart"/>
      <w:r w:rsidRPr="003F5A86">
        <w:rPr>
          <w:rFonts w:ascii="Arial" w:hAnsi="Arial" w:cs="Arial"/>
          <w:b/>
          <w:color w:val="231F20"/>
          <w:sz w:val="24"/>
        </w:rPr>
        <w:t>cleaners</w:t>
      </w:r>
      <w:proofErr w:type="gramEnd"/>
      <w:r w:rsidRPr="003F5A86">
        <w:rPr>
          <w:rFonts w:ascii="Arial" w:hAnsi="Arial" w:cs="Arial"/>
          <w:b/>
          <w:color w:val="231F20"/>
          <w:sz w:val="24"/>
        </w:rPr>
        <w:t>/HEPA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 xml:space="preserve">injectors will </w:t>
      </w:r>
      <w:proofErr w:type="gramStart"/>
      <w:r w:rsidRPr="003F5A86">
        <w:rPr>
          <w:rFonts w:ascii="Arial" w:hAnsi="Arial" w:cs="Arial"/>
          <w:b/>
          <w:bCs/>
          <w:color w:val="231F20"/>
          <w:sz w:val="24"/>
          <w:szCs w:val="24"/>
        </w:rPr>
        <w:t>have access to two in</w:t>
      </w:r>
      <w:r w:rsidRPr="003F5A86">
        <w:rPr>
          <w:rFonts w:ascii="Arial" w:hAnsi="Arial" w:cs="Arial"/>
          <w:b/>
          <w:bCs/>
          <w:color w:val="231F20"/>
          <w:sz w:val="24"/>
          <w:szCs w:val="24"/>
        </w:rPr>
        <w:noBreakHyphen/>
        <w:t>date devices at all times</w:t>
      </w:r>
      <w:proofErr w:type="gramEnd"/>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 xml:space="preserve">managed storage to carrying their own medication at an appropriate age (often around Year 4 or Year 5), subject to individual </w:t>
      </w:r>
      <w:r w:rsidRPr="003F5A86">
        <w:rPr>
          <w:rFonts w:ascii="Arial" w:hAnsi="Arial" w:cs="Arial"/>
          <w:color w:val="231F20"/>
          <w:sz w:val="24"/>
          <w:szCs w:val="24"/>
        </w:rPr>
        <w:lastRenderedPageBreak/>
        <w:t>assessment and agreement with parents/carers.</w:t>
      </w:r>
    </w:p>
    <w:p w14:paraId="4A03DFF4"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access </w:t>
      </w:r>
      <w:proofErr w:type="gramStart"/>
      <w:r w:rsidRPr="003F5A86">
        <w:rPr>
          <w:rFonts w:ascii="Arial" w:hAnsi="Arial" w:cs="Arial"/>
          <w:color w:val="231F20"/>
          <w:sz w:val="24"/>
          <w:szCs w:val="24"/>
        </w:rPr>
        <w:t>is available at all times</w:t>
      </w:r>
      <w:proofErr w:type="gramEnd"/>
      <w:r w:rsidRPr="003F5A86">
        <w:rPr>
          <w:rFonts w:ascii="Arial" w:hAnsi="Arial" w:cs="Arial"/>
          <w:color w:val="231F20"/>
          <w:sz w:val="24"/>
          <w:szCs w:val="24"/>
        </w:rPr>
        <w:t xml:space="preserve"> during the school day.</w:t>
      </w:r>
    </w:p>
    <w:p w14:paraId="76226138"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14:paraId="57BE0FC5" w14:textId="77777777"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73B2F44E"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117BA131">
        <w:rPr>
          <w:rFonts w:ascii="Arial" w:hAnsi="Arial" w:cs="Arial"/>
          <w:color w:val="231F20"/>
          <w:sz w:val="24"/>
          <w:szCs w:val="24"/>
        </w:rPr>
        <w:t xml:space="preserve">The school currently holds </w:t>
      </w:r>
      <w:r w:rsidR="254126CB" w:rsidRPr="117BA131">
        <w:rPr>
          <w:rFonts w:ascii="Arial" w:hAnsi="Arial" w:cs="Arial"/>
          <w:color w:val="231F20"/>
          <w:sz w:val="24"/>
          <w:szCs w:val="24"/>
        </w:rPr>
        <w:t>4</w:t>
      </w:r>
      <w:r w:rsidRPr="117BA131">
        <w:rPr>
          <w:rFonts w:ascii="Arial" w:hAnsi="Arial" w:cs="Arial"/>
          <w:b/>
          <w:bCs/>
          <w:color w:val="231F20"/>
          <w:sz w:val="24"/>
          <w:szCs w:val="24"/>
        </w:rPr>
        <w:t xml:space="preserve"> spare adrenaline auto</w:t>
      </w:r>
      <w:r>
        <w:noBreakHyphen/>
      </w:r>
      <w:r w:rsidRPr="117BA131">
        <w:rPr>
          <w:rFonts w:ascii="Arial" w:hAnsi="Arial" w:cs="Arial"/>
          <w:b/>
          <w:bCs/>
          <w:color w:val="231F20"/>
          <w:sz w:val="24"/>
          <w:szCs w:val="24"/>
        </w:rPr>
        <w:t>injectors</w:t>
      </w:r>
      <w:r w:rsidRPr="117BA131">
        <w:rPr>
          <w:rFonts w:ascii="Arial" w:hAnsi="Arial" w:cs="Arial"/>
          <w:color w:val="231F20"/>
          <w:sz w:val="24"/>
          <w:szCs w:val="24"/>
        </w:rPr>
        <w:t>.</w:t>
      </w:r>
    </w:p>
    <w:p w14:paraId="6743E0F1" w14:textId="79E207E5" w:rsidR="00353849" w:rsidRPr="003F5A86" w:rsidRDefault="00353849" w:rsidP="006D3F3E">
      <w:pPr>
        <w:widowControl w:val="0"/>
        <w:numPr>
          <w:ilvl w:val="0"/>
          <w:numId w:val="32"/>
        </w:numPr>
        <w:autoSpaceDE w:val="0"/>
        <w:autoSpaceDN w:val="0"/>
        <w:adjustRightInd w:val="0"/>
        <w:spacing w:after="0" w:line="243" w:lineRule="auto"/>
        <w:ind w:right="227"/>
      </w:pPr>
      <w:r w:rsidRPr="117BA131">
        <w:rPr>
          <w:rFonts w:ascii="Arial" w:hAnsi="Arial" w:cs="Arial"/>
          <w:b/>
          <w:bCs/>
          <w:color w:val="231F20"/>
          <w:sz w:val="24"/>
          <w:szCs w:val="24"/>
        </w:rPr>
        <w:t>The locations of spare adrenaline auto</w:t>
      </w:r>
      <w:r>
        <w:noBreakHyphen/>
      </w:r>
      <w:r w:rsidRPr="117BA131">
        <w:rPr>
          <w:rFonts w:ascii="Arial" w:hAnsi="Arial" w:cs="Arial"/>
          <w:b/>
          <w:bCs/>
          <w:color w:val="231F20"/>
          <w:sz w:val="24"/>
          <w:szCs w:val="24"/>
        </w:rPr>
        <w:t>injectors are clearly identified and signposted</w:t>
      </w:r>
      <w:r w:rsidRPr="117BA131">
        <w:rPr>
          <w:rFonts w:ascii="Arial" w:hAnsi="Arial" w:cs="Arial"/>
          <w:color w:val="231F20"/>
          <w:sz w:val="24"/>
          <w:szCs w:val="24"/>
        </w:rPr>
        <w:t>, and details of their location and dose are recorded.</w:t>
      </w:r>
      <w:r>
        <w:br/>
      </w:r>
      <w:r w:rsidRPr="117BA131">
        <w:rPr>
          <w:rFonts w:ascii="Arial" w:hAnsi="Arial" w:cs="Arial"/>
          <w:color w:val="231F20"/>
          <w:sz w:val="24"/>
          <w:szCs w:val="24"/>
        </w:rPr>
        <w:t>Spare AAIs are stored at the following locations</w:t>
      </w:r>
      <w:r w:rsidR="0B9CB433" w:rsidRPr="117BA131">
        <w:rPr>
          <w:rFonts w:ascii="Arial" w:hAnsi="Arial" w:cs="Arial"/>
          <w:color w:val="231F20"/>
          <w:sz w:val="24"/>
          <w:szCs w:val="24"/>
        </w:rPr>
        <w:t>: in the school office cupboard</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r>
      <w:proofErr w:type="gramStart"/>
      <w:r w:rsidRPr="003F5A86">
        <w:rPr>
          <w:rFonts w:ascii="Arial" w:hAnsi="Arial" w:cs="Arial"/>
          <w:color w:val="231F20"/>
          <w:sz w:val="24"/>
          <w:szCs w:val="24"/>
        </w:rPr>
        <w:t>Where</w:t>
      </w:r>
      <w:proofErr w:type="gramEnd"/>
      <w:r w:rsidRPr="003F5A86">
        <w:rPr>
          <w:rFonts w:ascii="Arial" w:hAnsi="Arial" w:cs="Arial"/>
          <w:color w:val="231F20"/>
          <w:sz w:val="24"/>
          <w:szCs w:val="24"/>
        </w:rPr>
        <w:t xml:space="preserv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w:t>
      </w:r>
      <w:proofErr w:type="gramStart"/>
      <w:r w:rsidRPr="003F5A86">
        <w:rPr>
          <w:rFonts w:ascii="Arial" w:hAnsi="Arial" w:cs="Arial"/>
          <w:color w:val="231F20"/>
          <w:sz w:val="24"/>
          <w:szCs w:val="24"/>
        </w:rPr>
        <w:t xml:space="preserve">be </w:t>
      </w:r>
      <w:r w:rsidRPr="003F5A86">
        <w:rPr>
          <w:rFonts w:ascii="Arial" w:hAnsi="Arial" w:cs="Arial"/>
          <w:b/>
          <w:bCs/>
          <w:color w:val="231F20"/>
          <w:sz w:val="24"/>
          <w:szCs w:val="24"/>
        </w:rPr>
        <w:t>readily accessible at all times</w:t>
      </w:r>
      <w:proofErr w:type="gramEnd"/>
      <w:r w:rsidRPr="003F5A86">
        <w:rPr>
          <w:rFonts w:ascii="Arial" w:hAnsi="Arial" w:cs="Arial"/>
          <w:b/>
          <w:bCs/>
          <w:color w:val="231F20"/>
          <w:sz w:val="24"/>
          <w:szCs w:val="24"/>
        </w:rPr>
        <w:t xml:space="preserve">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 xml:space="preserve">injectors will be </w:t>
      </w:r>
      <w:proofErr w:type="gramStart"/>
      <w:r w:rsidRPr="003F5A86">
        <w:rPr>
          <w:rFonts w:ascii="Arial" w:hAnsi="Arial" w:cs="Arial"/>
          <w:b/>
          <w:bCs/>
          <w:color w:val="231F20"/>
          <w:sz w:val="24"/>
          <w:szCs w:val="24"/>
        </w:rPr>
        <w:t>kept readily accessible at all times</w:t>
      </w:r>
      <w:proofErr w:type="gramEnd"/>
      <w:r w:rsidRPr="003F5A86">
        <w:rPr>
          <w:rFonts w:ascii="Arial" w:hAnsi="Arial" w:cs="Arial"/>
          <w:b/>
          <w:bCs/>
          <w:color w:val="231F20"/>
          <w:sz w:val="24"/>
          <w:szCs w:val="24"/>
        </w:rPr>
        <w:t xml:space="preserve">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left unattended in changing rooms, bags or other inaccessible locations.</w:t>
      </w:r>
    </w:p>
    <w:p w14:paraId="27A915FF" w14:textId="77777777" w:rsidR="00353849" w:rsidRPr="003F5A86" w:rsidRDefault="00353849" w:rsidP="006D3F3E">
      <w:pPr>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w:t>
      </w:r>
      <w:proofErr w:type="gramStart"/>
      <w:r w:rsidRPr="003F5A86">
        <w:rPr>
          <w:rFonts w:ascii="Arial" w:hAnsi="Arial" w:cs="Arial"/>
          <w:color w:val="231F20"/>
          <w:sz w:val="24"/>
          <w:szCs w:val="24"/>
        </w:rPr>
        <w:t>particular urgency</w:t>
      </w:r>
      <w:proofErr w:type="gramEnd"/>
      <w:r w:rsidRPr="003F5A86">
        <w:rPr>
          <w:rFonts w:ascii="Arial" w:hAnsi="Arial" w:cs="Arial"/>
          <w:color w:val="231F20"/>
          <w:sz w:val="24"/>
          <w:szCs w:val="24"/>
        </w:rPr>
        <w:t xml:space="preserve">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3DF66477" w:rsidR="00353849" w:rsidRPr="00B33318" w:rsidRDefault="00353849" w:rsidP="00B33318">
      <w:pPr>
        <w:pStyle w:val="ListParagraph"/>
        <w:widowControl w:val="0"/>
        <w:numPr>
          <w:ilvl w:val="0"/>
          <w:numId w:val="36"/>
        </w:numPr>
        <w:autoSpaceDE w:val="0"/>
        <w:autoSpaceDN w:val="0"/>
        <w:adjustRightInd w:val="0"/>
        <w:spacing w:after="0" w:line="243" w:lineRule="auto"/>
        <w:ind w:right="227"/>
        <w:rPr>
          <w:rFonts w:ascii="Arial" w:hAnsi="Arial" w:cs="Arial"/>
          <w:i/>
          <w:iCs/>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r w:rsidRPr="003F5A86">
        <w:rPr>
          <w:rFonts w:ascii="Arial" w:hAnsi="Arial" w:cs="Arial"/>
          <w:color w:val="231F20"/>
          <w:sz w:val="24"/>
          <w:szCs w:val="24"/>
        </w:rPr>
        <w:br/>
      </w:r>
      <w:r w:rsidRPr="003F5A86">
        <w:rPr>
          <w:rFonts w:ascii="Arial" w:hAnsi="Arial" w:cs="Arial"/>
          <w:i/>
          <w:iCs/>
          <w:color w:val="231F20"/>
          <w:sz w:val="24"/>
          <w:szCs w:val="24"/>
        </w:rPr>
        <w:t xml:space="preserve">(See: </w:t>
      </w:r>
      <w:hyperlink r:id="rId15" w:history="1">
        <w:r w:rsidR="00B33318" w:rsidRPr="00B33318">
          <w:rPr>
            <w:rStyle w:val="Hyperlink"/>
            <w:rFonts w:ascii="Arial" w:hAnsi="Arial" w:cs="Arial"/>
            <w:i/>
            <w:iCs/>
            <w:sz w:val="24"/>
            <w:szCs w:val="24"/>
          </w:rPr>
          <w:t>Emergency Plan.docx</w:t>
        </w:r>
      </w:hyperlink>
      <w:r w:rsidR="00B33318">
        <w:rPr>
          <w:rFonts w:ascii="Arial" w:hAnsi="Arial" w:cs="Arial"/>
          <w:i/>
          <w:iCs/>
          <w:color w:val="231F20"/>
          <w:sz w:val="24"/>
          <w:szCs w:val="24"/>
        </w:rPr>
        <w:t>)</w:t>
      </w:r>
    </w:p>
    <w:p w14:paraId="1265D448"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lastRenderedPageBreak/>
        <w:t>Do not make the pupil stand or walk.</w:t>
      </w:r>
    </w:p>
    <w:p w14:paraId="409B41F5"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6A0CE340"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2A44EDE8">
        <w:rPr>
          <w:rFonts w:ascii="Arial" w:hAnsi="Arial" w:cs="Arial"/>
          <w:b/>
          <w:bCs/>
          <w:color w:val="231F20"/>
          <w:sz w:val="24"/>
          <w:szCs w:val="24"/>
        </w:rPr>
        <w:t>Pupils with allergies are offered appropriate pastoral support</w:t>
      </w:r>
      <w:r w:rsidRPr="2A44EDE8">
        <w:rPr>
          <w:rFonts w:ascii="Arial" w:hAnsi="Arial" w:cs="Arial"/>
          <w:color w:val="231F20"/>
          <w:sz w:val="24"/>
          <w:szCs w:val="24"/>
        </w:rPr>
        <w:t>, which may include regular check</w:t>
      </w:r>
      <w:r>
        <w:noBreakHyphen/>
      </w:r>
      <w:r w:rsidRPr="2A44EDE8">
        <w:rPr>
          <w:rFonts w:ascii="Arial" w:hAnsi="Arial" w:cs="Arial"/>
          <w:color w:val="231F20"/>
          <w:sz w:val="24"/>
          <w:szCs w:val="24"/>
        </w:rPr>
        <w:t xml:space="preserve">ins from a </w:t>
      </w:r>
      <w:r w:rsidR="3D42030F" w:rsidRPr="2A44EDE8">
        <w:rPr>
          <w:rFonts w:ascii="Arial" w:hAnsi="Arial" w:cs="Arial"/>
          <w:color w:val="231F20"/>
          <w:sz w:val="24"/>
          <w:szCs w:val="24"/>
        </w:rPr>
        <w:t>teacher / TA</w:t>
      </w:r>
      <w:r w:rsidRPr="2A44EDE8">
        <w:rPr>
          <w:rFonts w:ascii="Arial" w:hAnsi="Arial" w:cs="Arial"/>
          <w:color w:val="231F20"/>
          <w:sz w:val="24"/>
          <w:szCs w:val="24"/>
        </w:rPr>
        <w:t>, particularly where anxiety or wellbeing concerns are identified.</w:t>
      </w:r>
    </w:p>
    <w:p w14:paraId="2F21CB8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05A925AF" w:rsidR="00CB3D2C" w:rsidRPr="003F5A86" w:rsidRDefault="00CB3D2C" w:rsidP="005642D6">
      <w:pPr>
        <w:widowControl w:val="0"/>
        <w:autoSpaceDE w:val="0"/>
        <w:autoSpaceDN w:val="0"/>
        <w:adjustRightInd w:val="0"/>
        <w:spacing w:after="0" w:line="243" w:lineRule="auto"/>
        <w:ind w:right="227"/>
      </w:pPr>
      <w:r w:rsidRPr="117BA131">
        <w:rPr>
          <w:rFonts w:ascii="Arial" w:hAnsi="Arial" w:cs="Arial"/>
          <w:color w:val="231F20"/>
          <w:sz w:val="24"/>
          <w:szCs w:val="24"/>
        </w:rPr>
        <w:t xml:space="preserve">It is vital that pupils with allergies keep their asthma well controlled, because asthma can exacerbate allergic reactions. </w:t>
      </w:r>
    </w:p>
    <w:p w14:paraId="7877C18E" w14:textId="779738AD"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Recognise possible asthma symptoms:</w:t>
      </w:r>
    </w:p>
    <w:p w14:paraId="042FB864" w14:textId="598A4481"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Persistent coughing</w:t>
      </w:r>
    </w:p>
    <w:p w14:paraId="793DFA9A" w14:textId="66B175A0"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Wheezing</w:t>
      </w:r>
    </w:p>
    <w:p w14:paraId="6610ADA7" w14:textId="15775740"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lastRenderedPageBreak/>
        <w:t>Shortness of breath</w:t>
      </w:r>
    </w:p>
    <w:p w14:paraId="0A24CEAA" w14:textId="569CC449"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Complaints of chest tightness</w:t>
      </w:r>
    </w:p>
    <w:p w14:paraId="0DB316F9" w14:textId="57C30F47"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Difficulty speaking or participating in activity</w:t>
      </w:r>
    </w:p>
    <w:p w14:paraId="09003C29" w14:textId="40472108"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Act immediately:</w:t>
      </w:r>
    </w:p>
    <w:p w14:paraId="043CEB54" w14:textId="66D2BD98"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Keep the child calm and seated upright.</w:t>
      </w:r>
    </w:p>
    <w:p w14:paraId="58D2F2E2" w14:textId="678DB4C7"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Help the child use their reliever inhaler (usually blue) with a spacer.</w:t>
      </w:r>
    </w:p>
    <w:p w14:paraId="5612BFB2" w14:textId="00DD90A5"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 xml:space="preserve">Give </w:t>
      </w:r>
      <w:r w:rsidRPr="117BA131">
        <w:rPr>
          <w:rFonts w:ascii="Arial" w:eastAsia="Arial" w:hAnsi="Arial" w:cs="Arial"/>
          <w:b/>
          <w:bCs/>
          <w:color w:val="000000" w:themeColor="text1"/>
          <w:sz w:val="24"/>
          <w:szCs w:val="24"/>
        </w:rPr>
        <w:t>2 puffs initially</w:t>
      </w:r>
      <w:r w:rsidRPr="117BA131">
        <w:rPr>
          <w:rFonts w:ascii="Arial" w:eastAsia="Arial" w:hAnsi="Arial" w:cs="Arial"/>
          <w:color w:val="000000" w:themeColor="text1"/>
          <w:sz w:val="24"/>
          <w:szCs w:val="24"/>
        </w:rPr>
        <w:t>, following the child's individual healthcare plan where available.</w:t>
      </w:r>
    </w:p>
    <w:p w14:paraId="2911AF3D" w14:textId="1C6452AE"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Monitor the child's response:</w:t>
      </w:r>
    </w:p>
    <w:p w14:paraId="6F4E1829" w14:textId="5C92C229"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 xml:space="preserve">If symptoms do not improve, continue to administer the reliever inhaler as directed by current asthma first aid guidance, up to </w:t>
      </w:r>
      <w:r w:rsidRPr="117BA131">
        <w:rPr>
          <w:rFonts w:ascii="Arial" w:eastAsia="Arial" w:hAnsi="Arial" w:cs="Arial"/>
          <w:b/>
          <w:bCs/>
          <w:color w:val="000000" w:themeColor="text1"/>
          <w:sz w:val="24"/>
          <w:szCs w:val="24"/>
        </w:rPr>
        <w:t>10 puffs</w:t>
      </w:r>
      <w:r w:rsidRPr="117BA131">
        <w:rPr>
          <w:rFonts w:ascii="Arial" w:eastAsia="Arial" w:hAnsi="Arial" w:cs="Arial"/>
          <w:color w:val="000000" w:themeColor="text1"/>
          <w:sz w:val="24"/>
          <w:szCs w:val="24"/>
        </w:rPr>
        <w:t>, one puff at a time through the spacer.</w:t>
      </w:r>
    </w:p>
    <w:p w14:paraId="6EDBD4F6" w14:textId="5E086346"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Seek emergency assistance (999) immediately if:</w:t>
      </w:r>
    </w:p>
    <w:p w14:paraId="2D4A056E" w14:textId="73EE3327"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The child is struggling to breathe.</w:t>
      </w:r>
    </w:p>
    <w:p w14:paraId="7165F714" w14:textId="3DA27810"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The child is unable to speak in full sentences.</w:t>
      </w:r>
    </w:p>
    <w:p w14:paraId="40FDAA25" w14:textId="36EAA993"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The child becomes exhausted, distressed, or unresponsive.</w:t>
      </w:r>
    </w:p>
    <w:p w14:paraId="00F07EDE" w14:textId="0B4A8643"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Symptoms do not improve after use of the reliever inhaler.</w:t>
      </w:r>
    </w:p>
    <w:p w14:paraId="4F3EFC5C" w14:textId="0A31EB98"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The school has any concern about the severity of the attack.</w:t>
      </w:r>
    </w:p>
    <w:p w14:paraId="79D0EE1F" w14:textId="4F47AF63"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While awaiting emergency services:</w:t>
      </w:r>
    </w:p>
    <w:p w14:paraId="7A188FD3" w14:textId="1065D34A"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Continue to reassure the child.</w:t>
      </w:r>
    </w:p>
    <w:p w14:paraId="19E1FE0D" w14:textId="50453F69"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Continue administering the reliever inhaler as advised by emergency services.</w:t>
      </w:r>
    </w:p>
    <w:p w14:paraId="7166D788" w14:textId="492E68BF"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Contact parents/carers as soon as possible.</w:t>
      </w:r>
    </w:p>
    <w:p w14:paraId="6DF28312" w14:textId="414AE0E1" w:rsidR="15847C7E" w:rsidRDefault="15847C7E" w:rsidP="117BA131">
      <w:pPr>
        <w:pStyle w:val="ListParagraph"/>
        <w:numPr>
          <w:ilvl w:val="0"/>
          <w:numId w:val="1"/>
        </w:numPr>
        <w:spacing w:before="210" w:after="210" w:line="300" w:lineRule="auto"/>
        <w:rPr>
          <w:rFonts w:ascii="Arial" w:eastAsia="Arial" w:hAnsi="Arial" w:cs="Arial"/>
          <w:color w:val="000000" w:themeColor="text1"/>
          <w:sz w:val="24"/>
          <w:szCs w:val="24"/>
        </w:rPr>
      </w:pPr>
      <w:r w:rsidRPr="117BA131">
        <w:rPr>
          <w:rFonts w:ascii="Arial" w:eastAsia="Arial" w:hAnsi="Arial" w:cs="Arial"/>
          <w:b/>
          <w:bCs/>
          <w:color w:val="000000" w:themeColor="text1"/>
          <w:sz w:val="24"/>
          <w:szCs w:val="24"/>
        </w:rPr>
        <w:t>After the incident:</w:t>
      </w:r>
    </w:p>
    <w:p w14:paraId="27E27627" w14:textId="65049CB4"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Record the details of the asthma attack and treatment given.</w:t>
      </w:r>
    </w:p>
    <w:p w14:paraId="4BC56FE2" w14:textId="2B219F63"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Inform parents/carers and relevant school staff.</w:t>
      </w:r>
    </w:p>
    <w:p w14:paraId="2F91CA13" w14:textId="3A50E981" w:rsidR="15847C7E" w:rsidRDefault="15847C7E" w:rsidP="117BA131">
      <w:pPr>
        <w:pStyle w:val="ListParagraph"/>
        <w:numPr>
          <w:ilvl w:val="1"/>
          <w:numId w:val="1"/>
        </w:numPr>
        <w:spacing w:after="0" w:line="300" w:lineRule="auto"/>
        <w:rPr>
          <w:rFonts w:ascii="Arial" w:eastAsia="Arial" w:hAnsi="Arial" w:cs="Arial"/>
          <w:color w:val="000000" w:themeColor="text1"/>
          <w:sz w:val="24"/>
          <w:szCs w:val="24"/>
        </w:rPr>
      </w:pPr>
      <w:r w:rsidRPr="117BA131">
        <w:rPr>
          <w:rFonts w:ascii="Arial" w:eastAsia="Arial" w:hAnsi="Arial" w:cs="Arial"/>
          <w:color w:val="000000" w:themeColor="text1"/>
          <w:sz w:val="24"/>
          <w:szCs w:val="24"/>
        </w:rPr>
        <w:t>Review the child's healthcare plan if required.</w:t>
      </w:r>
    </w:p>
    <w:p w14:paraId="4DEB8A44" w14:textId="3CE1DEA9" w:rsidR="15847C7E" w:rsidRDefault="15847C7E" w:rsidP="117BA131">
      <w:pPr>
        <w:widowControl w:val="0"/>
        <w:spacing w:after="0" w:line="243" w:lineRule="auto"/>
        <w:ind w:right="227"/>
        <w:rPr>
          <w:rFonts w:ascii="Arial" w:eastAsia="Arial" w:hAnsi="Arial" w:cs="Arial"/>
          <w:b/>
          <w:bCs/>
          <w:color w:val="000000" w:themeColor="text1"/>
          <w:sz w:val="24"/>
          <w:szCs w:val="24"/>
        </w:rPr>
      </w:pPr>
      <w:r w:rsidRPr="117BA131">
        <w:rPr>
          <w:rFonts w:ascii="Arial" w:eastAsia="Arial" w:hAnsi="Arial" w:cs="Arial"/>
          <w:b/>
          <w:bCs/>
          <w:color w:val="000000" w:themeColor="text1"/>
          <w:sz w:val="24"/>
          <w:szCs w:val="24"/>
        </w:rPr>
        <w:t>All staff should be aware of the location of pupils' inhalers and spacers and know how to access the school's emergency asthma inhaler where available.</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 xml:space="preserve">injectors (AAIs) and asthma reliever </w:t>
      </w:r>
      <w:r w:rsidRPr="00CC515F">
        <w:rPr>
          <w:rFonts w:ascii="Arial" w:hAnsi="Arial" w:cs="Arial"/>
          <w:color w:val="000000"/>
          <w:sz w:val="24"/>
          <w:szCs w:val="24"/>
        </w:rPr>
        <w:lastRenderedPageBreak/>
        <w:t>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w:t>
      </w: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8"/>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730E5A45" w:rsidR="00CF2200" w:rsidRPr="003F5A86"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 xml:space="preserve">Additional reviews will be undertaken whenever incidents or near misses indicate potential areas for improvement. Each review will evaluate all reported events and seek </w:t>
      </w:r>
      <w:r w:rsidR="00CF2200" w:rsidRPr="003F5A86">
        <w:rPr>
          <w:rFonts w:ascii="Arial" w:hAnsi="Arial" w:cs="Arial"/>
          <w:color w:val="231F20"/>
          <w:sz w:val="24"/>
        </w:rPr>
        <w:lastRenderedPageBreak/>
        <w:t>continual learning from them to strengthen safety measures. This process is crucial when any incident suggests that current policies or procedures may inadequately protect individuals with 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 xml:space="preserve">Name and </w:t>
            </w:r>
            <w:proofErr w:type="gramStart"/>
            <w:r w:rsidRPr="003F5A86">
              <w:rPr>
                <w:rFonts w:ascii="Arial" w:hAnsi="Arial" w:cs="Arial"/>
                <w:b/>
                <w:bCs/>
                <w:color w:val="231F20"/>
                <w:sz w:val="24"/>
                <w:szCs w:val="24"/>
              </w:rPr>
              <w:t>Signature</w:t>
            </w:r>
            <w:proofErr w:type="gramEnd"/>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6379" w:type="dxa"/>
          </w:tcPr>
          <w:p w14:paraId="2989E08E" w14:textId="571A601C"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Catherine Pickles</w:t>
            </w:r>
          </w:p>
          <w:p w14:paraId="12B4DB43"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3590CCD3" w14:textId="608C8350"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5.5.26</w:t>
            </w:r>
          </w:p>
        </w:tc>
      </w:tr>
      <w:tr w:rsidR="008B04E2" w:rsidRPr="003F5A86" w14:paraId="241CD875" w14:textId="77777777" w:rsidTr="008B04E2">
        <w:tc>
          <w:tcPr>
            <w:tcW w:w="2552"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6379" w:type="dxa"/>
          </w:tcPr>
          <w:p w14:paraId="40B8C760" w14:textId="1B50F292"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Catherine Pickles</w:t>
            </w:r>
          </w:p>
        </w:tc>
        <w:tc>
          <w:tcPr>
            <w:tcW w:w="1843" w:type="dxa"/>
          </w:tcPr>
          <w:p w14:paraId="4E12037E" w14:textId="6B4245BE"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5.5.26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Pr>
          <w:p w14:paraId="0C3884BC" w14:textId="688442DD"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Catherine Dresser</w:t>
            </w:r>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687A7BD6" w:rsidR="008B04E2" w:rsidRPr="003F5A86" w:rsidRDefault="00B33318"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5.5.26</w:t>
            </w: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7D68" w14:textId="77777777" w:rsidR="005C73DF" w:rsidRPr="003F5A86" w:rsidRDefault="005C73DF" w:rsidP="00546226">
      <w:pPr>
        <w:spacing w:after="0" w:line="240" w:lineRule="auto"/>
      </w:pPr>
      <w:r w:rsidRPr="003F5A86">
        <w:separator/>
      </w:r>
    </w:p>
  </w:endnote>
  <w:endnote w:type="continuationSeparator" w:id="0">
    <w:p w14:paraId="5611C018" w14:textId="77777777" w:rsidR="005C73DF" w:rsidRPr="003F5A86" w:rsidRDefault="005C73DF"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22912580"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628AB" w14:textId="77777777" w:rsidR="005C73DF" w:rsidRPr="003F5A86" w:rsidRDefault="005C73DF" w:rsidP="00546226">
      <w:pPr>
        <w:spacing w:after="0" w:line="240" w:lineRule="auto"/>
      </w:pPr>
      <w:r w:rsidRPr="003F5A86">
        <w:separator/>
      </w:r>
    </w:p>
  </w:footnote>
  <w:footnote w:type="continuationSeparator" w:id="0">
    <w:p w14:paraId="5A2F842A" w14:textId="77777777" w:rsidR="005C73DF" w:rsidRPr="003F5A86" w:rsidRDefault="005C73DF"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47AF"/>
    <w:multiLevelType w:val="hybridMultilevel"/>
    <w:tmpl w:val="833611CA"/>
    <w:lvl w:ilvl="0" w:tplc="DDA2448C">
      <w:start w:val="1"/>
      <w:numFmt w:val="decimal"/>
      <w:lvlText w:val="%1."/>
      <w:lvlJc w:val="left"/>
      <w:pPr>
        <w:ind w:left="720" w:hanging="360"/>
      </w:pPr>
    </w:lvl>
    <w:lvl w:ilvl="1" w:tplc="2D6001C8">
      <w:start w:val="1"/>
      <w:numFmt w:val="lowerLetter"/>
      <w:lvlText w:val="%2."/>
      <w:lvlJc w:val="left"/>
      <w:pPr>
        <w:ind w:left="1440" w:hanging="360"/>
      </w:pPr>
    </w:lvl>
    <w:lvl w:ilvl="2" w:tplc="C5CEF226">
      <w:start w:val="1"/>
      <w:numFmt w:val="lowerRoman"/>
      <w:lvlText w:val="%3."/>
      <w:lvlJc w:val="right"/>
      <w:pPr>
        <w:ind w:left="2160" w:hanging="180"/>
      </w:pPr>
    </w:lvl>
    <w:lvl w:ilvl="3" w:tplc="320C558C">
      <w:start w:val="1"/>
      <w:numFmt w:val="decimal"/>
      <w:lvlText w:val="%4."/>
      <w:lvlJc w:val="left"/>
      <w:pPr>
        <w:ind w:left="2880" w:hanging="360"/>
      </w:pPr>
    </w:lvl>
    <w:lvl w:ilvl="4" w:tplc="48E00BB8">
      <w:start w:val="1"/>
      <w:numFmt w:val="lowerLetter"/>
      <w:lvlText w:val="%5."/>
      <w:lvlJc w:val="left"/>
      <w:pPr>
        <w:ind w:left="3600" w:hanging="360"/>
      </w:pPr>
    </w:lvl>
    <w:lvl w:ilvl="5" w:tplc="F48A18F6">
      <w:start w:val="1"/>
      <w:numFmt w:val="lowerRoman"/>
      <w:lvlText w:val="%6."/>
      <w:lvlJc w:val="right"/>
      <w:pPr>
        <w:ind w:left="4320" w:hanging="180"/>
      </w:pPr>
    </w:lvl>
    <w:lvl w:ilvl="6" w:tplc="0512F37C">
      <w:start w:val="1"/>
      <w:numFmt w:val="decimal"/>
      <w:lvlText w:val="%7."/>
      <w:lvlJc w:val="left"/>
      <w:pPr>
        <w:ind w:left="5040" w:hanging="360"/>
      </w:pPr>
    </w:lvl>
    <w:lvl w:ilvl="7" w:tplc="88E8C5E0">
      <w:start w:val="1"/>
      <w:numFmt w:val="lowerLetter"/>
      <w:lvlText w:val="%8."/>
      <w:lvlJc w:val="left"/>
      <w:pPr>
        <w:ind w:left="5760" w:hanging="360"/>
      </w:pPr>
    </w:lvl>
    <w:lvl w:ilvl="8" w:tplc="C0C87268">
      <w:start w:val="1"/>
      <w:numFmt w:val="lowerRoman"/>
      <w:lvlText w:val="%9."/>
      <w:lvlJc w:val="right"/>
      <w:pPr>
        <w:ind w:left="6480" w:hanging="180"/>
      </w:pPr>
    </w:lvl>
  </w:abstractNum>
  <w:abstractNum w:abstractNumId="15"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9465393">
    <w:abstractNumId w:val="14"/>
  </w:num>
  <w:num w:numId="2" w16cid:durableId="1354695445">
    <w:abstractNumId w:val="45"/>
  </w:num>
  <w:num w:numId="3" w16cid:durableId="1415476240">
    <w:abstractNumId w:val="40"/>
  </w:num>
  <w:num w:numId="4" w16cid:durableId="1462767842">
    <w:abstractNumId w:val="41"/>
  </w:num>
  <w:num w:numId="5" w16cid:durableId="799347519">
    <w:abstractNumId w:val="38"/>
  </w:num>
  <w:num w:numId="6" w16cid:durableId="2032340528">
    <w:abstractNumId w:val="16"/>
  </w:num>
  <w:num w:numId="7" w16cid:durableId="1936480747">
    <w:abstractNumId w:val="18"/>
  </w:num>
  <w:num w:numId="8" w16cid:durableId="494952958">
    <w:abstractNumId w:val="1"/>
  </w:num>
  <w:num w:numId="9" w16cid:durableId="920721013">
    <w:abstractNumId w:val="31"/>
  </w:num>
  <w:num w:numId="10" w16cid:durableId="65106946">
    <w:abstractNumId w:val="34"/>
  </w:num>
  <w:num w:numId="11" w16cid:durableId="1082988761">
    <w:abstractNumId w:val="13"/>
  </w:num>
  <w:num w:numId="12" w16cid:durableId="2078476769">
    <w:abstractNumId w:val="0"/>
  </w:num>
  <w:num w:numId="13" w16cid:durableId="756367465">
    <w:abstractNumId w:val="5"/>
  </w:num>
  <w:num w:numId="14" w16cid:durableId="941381199">
    <w:abstractNumId w:val="6"/>
  </w:num>
  <w:num w:numId="15" w16cid:durableId="1045106942">
    <w:abstractNumId w:val="11"/>
  </w:num>
  <w:num w:numId="16" w16cid:durableId="1542279037">
    <w:abstractNumId w:val="3"/>
  </w:num>
  <w:num w:numId="17" w16cid:durableId="1916818308">
    <w:abstractNumId w:val="12"/>
  </w:num>
  <w:num w:numId="18" w16cid:durableId="1142114712">
    <w:abstractNumId w:val="4"/>
  </w:num>
  <w:num w:numId="19" w16cid:durableId="1494182857">
    <w:abstractNumId w:val="47"/>
  </w:num>
  <w:num w:numId="20" w16cid:durableId="1245803759">
    <w:abstractNumId w:val="39"/>
  </w:num>
  <w:num w:numId="21" w16cid:durableId="916019632">
    <w:abstractNumId w:val="23"/>
  </w:num>
  <w:num w:numId="22" w16cid:durableId="542599643">
    <w:abstractNumId w:val="46"/>
  </w:num>
  <w:num w:numId="23" w16cid:durableId="1398237100">
    <w:abstractNumId w:val="36"/>
  </w:num>
  <w:num w:numId="24" w16cid:durableId="255604053">
    <w:abstractNumId w:val="44"/>
  </w:num>
  <w:num w:numId="25" w16cid:durableId="1735734811">
    <w:abstractNumId w:val="30"/>
  </w:num>
  <w:num w:numId="26" w16cid:durableId="732890670">
    <w:abstractNumId w:val="17"/>
  </w:num>
  <w:num w:numId="27" w16cid:durableId="312221028">
    <w:abstractNumId w:val="24"/>
  </w:num>
  <w:num w:numId="28" w16cid:durableId="2079356170">
    <w:abstractNumId w:val="15"/>
  </w:num>
  <w:num w:numId="29" w16cid:durableId="1145127779">
    <w:abstractNumId w:val="25"/>
  </w:num>
  <w:num w:numId="30" w16cid:durableId="1653757660">
    <w:abstractNumId w:val="37"/>
  </w:num>
  <w:num w:numId="31" w16cid:durableId="2125341602">
    <w:abstractNumId w:val="9"/>
  </w:num>
  <w:num w:numId="32" w16cid:durableId="17778936">
    <w:abstractNumId w:val="7"/>
  </w:num>
  <w:num w:numId="33" w16cid:durableId="38014141">
    <w:abstractNumId w:val="10"/>
  </w:num>
  <w:num w:numId="34" w16cid:durableId="1018044878">
    <w:abstractNumId w:val="42"/>
  </w:num>
  <w:num w:numId="35" w16cid:durableId="644241249">
    <w:abstractNumId w:val="43"/>
  </w:num>
  <w:num w:numId="36" w16cid:durableId="990672833">
    <w:abstractNumId w:val="20"/>
  </w:num>
  <w:num w:numId="37" w16cid:durableId="533272324">
    <w:abstractNumId w:val="26"/>
  </w:num>
  <w:num w:numId="38" w16cid:durableId="1614050913">
    <w:abstractNumId w:val="8"/>
  </w:num>
  <w:num w:numId="39" w16cid:durableId="181289045">
    <w:abstractNumId w:val="29"/>
  </w:num>
  <w:num w:numId="40" w16cid:durableId="629894758">
    <w:abstractNumId w:val="22"/>
  </w:num>
  <w:num w:numId="41" w16cid:durableId="1524706208">
    <w:abstractNumId w:val="2"/>
  </w:num>
  <w:num w:numId="42" w16cid:durableId="115878852">
    <w:abstractNumId w:val="27"/>
  </w:num>
  <w:num w:numId="43" w16cid:durableId="1921407670">
    <w:abstractNumId w:val="21"/>
  </w:num>
  <w:num w:numId="44" w16cid:durableId="161238215">
    <w:abstractNumId w:val="32"/>
  </w:num>
  <w:num w:numId="45" w16cid:durableId="1097865449">
    <w:abstractNumId w:val="19"/>
  </w:num>
  <w:num w:numId="46" w16cid:durableId="712966629">
    <w:abstractNumId w:val="28"/>
  </w:num>
  <w:num w:numId="47" w16cid:durableId="946809211">
    <w:abstractNumId w:val="35"/>
  </w:num>
  <w:num w:numId="48" w16cid:durableId="146099569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82302"/>
    <w:rsid w:val="000C55BF"/>
    <w:rsid w:val="000C5972"/>
    <w:rsid w:val="000F4FFF"/>
    <w:rsid w:val="001017CA"/>
    <w:rsid w:val="00137A1C"/>
    <w:rsid w:val="00140E3B"/>
    <w:rsid w:val="001A77E8"/>
    <w:rsid w:val="001C4A20"/>
    <w:rsid w:val="002034F2"/>
    <w:rsid w:val="00215E84"/>
    <w:rsid w:val="00254B4D"/>
    <w:rsid w:val="002618A1"/>
    <w:rsid w:val="0027506C"/>
    <w:rsid w:val="00282DBC"/>
    <w:rsid w:val="0028673E"/>
    <w:rsid w:val="00302B79"/>
    <w:rsid w:val="00327F8E"/>
    <w:rsid w:val="00330F8C"/>
    <w:rsid w:val="00351785"/>
    <w:rsid w:val="00353849"/>
    <w:rsid w:val="003B6D66"/>
    <w:rsid w:val="003E764F"/>
    <w:rsid w:val="003F5A86"/>
    <w:rsid w:val="00400826"/>
    <w:rsid w:val="00435B5C"/>
    <w:rsid w:val="00445860"/>
    <w:rsid w:val="00455EB8"/>
    <w:rsid w:val="00491A4A"/>
    <w:rsid w:val="004B5BE1"/>
    <w:rsid w:val="004C147B"/>
    <w:rsid w:val="004D2DB6"/>
    <w:rsid w:val="004F4C59"/>
    <w:rsid w:val="00546226"/>
    <w:rsid w:val="0055615A"/>
    <w:rsid w:val="00557855"/>
    <w:rsid w:val="0056401B"/>
    <w:rsid w:val="005642D6"/>
    <w:rsid w:val="00597F50"/>
    <w:rsid w:val="005C73DF"/>
    <w:rsid w:val="00620AE8"/>
    <w:rsid w:val="00630F63"/>
    <w:rsid w:val="006332CA"/>
    <w:rsid w:val="00695FD2"/>
    <w:rsid w:val="006C7A93"/>
    <w:rsid w:val="006D3F3E"/>
    <w:rsid w:val="006F73D7"/>
    <w:rsid w:val="007131D0"/>
    <w:rsid w:val="00713212"/>
    <w:rsid w:val="00714BF8"/>
    <w:rsid w:val="007161A6"/>
    <w:rsid w:val="0073360F"/>
    <w:rsid w:val="00763FB7"/>
    <w:rsid w:val="00783A93"/>
    <w:rsid w:val="0079732D"/>
    <w:rsid w:val="007E0EA4"/>
    <w:rsid w:val="008051F3"/>
    <w:rsid w:val="008279E5"/>
    <w:rsid w:val="00837269"/>
    <w:rsid w:val="00867B91"/>
    <w:rsid w:val="00881DB2"/>
    <w:rsid w:val="008B04E2"/>
    <w:rsid w:val="008C3631"/>
    <w:rsid w:val="008E07D4"/>
    <w:rsid w:val="00926B18"/>
    <w:rsid w:val="00940A8F"/>
    <w:rsid w:val="009E725F"/>
    <w:rsid w:val="009F6FF8"/>
    <w:rsid w:val="00A71D23"/>
    <w:rsid w:val="00A90303"/>
    <w:rsid w:val="00AB5F43"/>
    <w:rsid w:val="00AC41E1"/>
    <w:rsid w:val="00AC76E2"/>
    <w:rsid w:val="00AD196B"/>
    <w:rsid w:val="00B00E8B"/>
    <w:rsid w:val="00B03665"/>
    <w:rsid w:val="00B102E4"/>
    <w:rsid w:val="00B20C97"/>
    <w:rsid w:val="00B33318"/>
    <w:rsid w:val="00B34546"/>
    <w:rsid w:val="00B435D5"/>
    <w:rsid w:val="00B64134"/>
    <w:rsid w:val="00B91ED4"/>
    <w:rsid w:val="00B97465"/>
    <w:rsid w:val="00BC006E"/>
    <w:rsid w:val="00BE39A1"/>
    <w:rsid w:val="00BF3CA1"/>
    <w:rsid w:val="00BF60EE"/>
    <w:rsid w:val="00C16F45"/>
    <w:rsid w:val="00CA7DAE"/>
    <w:rsid w:val="00CB3D2C"/>
    <w:rsid w:val="00CC515F"/>
    <w:rsid w:val="00CD27AE"/>
    <w:rsid w:val="00CF2200"/>
    <w:rsid w:val="00D15561"/>
    <w:rsid w:val="00D26180"/>
    <w:rsid w:val="00D56C60"/>
    <w:rsid w:val="00D60142"/>
    <w:rsid w:val="00D6133D"/>
    <w:rsid w:val="00DD549A"/>
    <w:rsid w:val="00E12F6B"/>
    <w:rsid w:val="00E54BF2"/>
    <w:rsid w:val="00E559C9"/>
    <w:rsid w:val="00E66207"/>
    <w:rsid w:val="00E82243"/>
    <w:rsid w:val="00ED3916"/>
    <w:rsid w:val="00EE69AD"/>
    <w:rsid w:val="00F06704"/>
    <w:rsid w:val="00F07BF5"/>
    <w:rsid w:val="00F106A0"/>
    <w:rsid w:val="00F177CD"/>
    <w:rsid w:val="00F20F16"/>
    <w:rsid w:val="00FA4E91"/>
    <w:rsid w:val="03DC7E1D"/>
    <w:rsid w:val="047938C5"/>
    <w:rsid w:val="0560A33B"/>
    <w:rsid w:val="091CDBB2"/>
    <w:rsid w:val="0B9CB433"/>
    <w:rsid w:val="10B73005"/>
    <w:rsid w:val="117BA131"/>
    <w:rsid w:val="15847C7E"/>
    <w:rsid w:val="1A893FBE"/>
    <w:rsid w:val="1E576B92"/>
    <w:rsid w:val="21688BB3"/>
    <w:rsid w:val="21690130"/>
    <w:rsid w:val="23741826"/>
    <w:rsid w:val="24EA00FA"/>
    <w:rsid w:val="254126CB"/>
    <w:rsid w:val="2A44EDE8"/>
    <w:rsid w:val="2B421550"/>
    <w:rsid w:val="2CDB7DBB"/>
    <w:rsid w:val="3ADFA2BF"/>
    <w:rsid w:val="3BD094B8"/>
    <w:rsid w:val="3D42030F"/>
    <w:rsid w:val="46AF744C"/>
    <w:rsid w:val="4DB9B58E"/>
    <w:rsid w:val="4E23D795"/>
    <w:rsid w:val="4E71C645"/>
    <w:rsid w:val="50B8FD3D"/>
    <w:rsid w:val="527ADF90"/>
    <w:rsid w:val="52CBA2EB"/>
    <w:rsid w:val="5E5ECEF3"/>
    <w:rsid w:val="633313F0"/>
    <w:rsid w:val="682EDA2C"/>
    <w:rsid w:val="68A6A295"/>
    <w:rsid w:val="6F2793D2"/>
    <w:rsid w:val="6F9220A4"/>
    <w:rsid w:val="73280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4E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ather.metoffice.gov.uk/warnings-and-advice/seasonal-advice/pollen-forecas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nonleynyorkssch.sharepoint.com/:w:/g/IQCVKKgfs7ISTIgsTmlhjN-OARbzQe3PIGZAV01ARyiAbRE?e=Obn1h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pollen-foreca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640f44-fb6f-4cac-aad9-6cfc0da4ec2b">
      <Terms xmlns="http://schemas.microsoft.com/office/infopath/2007/PartnerControls"/>
    </lcf76f155ced4ddcb4097134ff3c332f>
    <TaxCatchAll xmlns="fdc69706-8025-4d0e-8acd-1568a45aa6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42D13568C42E40B8DC131095FDFEEE" ma:contentTypeVersion="19" ma:contentTypeDescription="Create a new document." ma:contentTypeScope="" ma:versionID="8851bf5ac2f0fb988977bafee70210fd">
  <xsd:schema xmlns:xsd="http://www.w3.org/2001/XMLSchema" xmlns:xs="http://www.w3.org/2001/XMLSchema" xmlns:p="http://schemas.microsoft.com/office/2006/metadata/properties" xmlns:ns2="fdc69706-8025-4d0e-8acd-1568a45aa6a2" xmlns:ns3="0e640f44-fb6f-4cac-aad9-6cfc0da4ec2b" targetNamespace="http://schemas.microsoft.com/office/2006/metadata/properties" ma:root="true" ma:fieldsID="6f8d562aeb9a3f12a50c207b29356208" ns2:_="" ns3:_="">
    <xsd:import namespace="fdc69706-8025-4d0e-8acd-1568a45aa6a2"/>
    <xsd:import namespace="0e640f44-fb6f-4cac-aad9-6cfc0da4ec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2:TaxCatchAll"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69706-8025-4d0e-8acd-1568a45aa6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7a4b09-a8db-4575-acaf-4efe36652944}" ma:internalName="TaxCatchAll" ma:showField="CatchAllData" ma:web="fdc69706-8025-4d0e-8acd-1568a45aa6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640f44-fb6f-4cac-aad9-6cfc0da4ec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47e6f9-d10d-4f05-8c76-fba7a8a46d9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804B0-3AAB-496B-9C85-E928AA9F7AE3}">
  <ds:schemaRefs>
    <ds:schemaRef ds:uri="http://schemas.openxmlformats.org/officeDocument/2006/bibliography"/>
  </ds:schemaRefs>
</ds:datastoreItem>
</file>

<file path=customXml/itemProps2.xml><?xml version="1.0" encoding="utf-8"?>
<ds:datastoreItem xmlns:ds="http://schemas.openxmlformats.org/officeDocument/2006/customXml" ds:itemID="{CF59B3E7-F480-4649-81C6-1D7EC810599B}">
  <ds:schemaRefs>
    <ds:schemaRef ds:uri="http://schemas.microsoft.com/office/2006/metadata/properties"/>
    <ds:schemaRef ds:uri="http://schemas.microsoft.com/office/infopath/2007/PartnerControls"/>
    <ds:schemaRef ds:uri="0e640f44-fb6f-4cac-aad9-6cfc0da4ec2b"/>
    <ds:schemaRef ds:uri="fdc69706-8025-4d0e-8acd-1568a45aa6a2"/>
  </ds:schemaRefs>
</ds:datastoreItem>
</file>

<file path=customXml/itemProps3.xml><?xml version="1.0" encoding="utf-8"?>
<ds:datastoreItem xmlns:ds="http://schemas.openxmlformats.org/officeDocument/2006/customXml" ds:itemID="{BCD0435F-4EDE-4036-B18B-EC35F222D295}">
  <ds:schemaRefs>
    <ds:schemaRef ds:uri="http://schemas.microsoft.com/sharepoint/v3/contenttype/forms"/>
  </ds:schemaRefs>
</ds:datastoreItem>
</file>

<file path=customXml/itemProps4.xml><?xml version="1.0" encoding="utf-8"?>
<ds:datastoreItem xmlns:ds="http://schemas.openxmlformats.org/officeDocument/2006/customXml" ds:itemID="{7869C6E3-1117-4B7E-9D47-D9C46A24F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69706-8025-4d0e-8acd-1568a45aa6a2"/>
    <ds:schemaRef ds:uri="0e640f44-fb6f-4cac-aad9-6cfc0da4e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9894</Words>
  <Characters>56400</Characters>
  <Application>Microsoft Office Word</Application>
  <DocSecurity>0</DocSecurity>
  <Lines>470</Lines>
  <Paragraphs>132</Paragraphs>
  <ScaleCrop>false</ScaleCrop>
  <Company>NYCC</Company>
  <LinksUpToDate>false</LinksUpToDate>
  <CharactersWithSpaces>66162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Cononley Headteacher</cp:lastModifiedBy>
  <cp:revision>6</cp:revision>
  <dcterms:created xsi:type="dcterms:W3CDTF">2026-04-23T15:31:00Z</dcterms:created>
  <dcterms:modified xsi:type="dcterms:W3CDTF">2026-09-13T12:45:00Z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y fmtid="{D5CDD505-2E9C-101B-9397-08002B2CF9AE}" pid="9" name="ContentTypeId">
    <vt:lpwstr>0x010100CE42D13568C42E40B8DC131095FDFEEE</vt:lpwstr>
  </property>
  <property fmtid="{D5CDD505-2E9C-101B-9397-08002B2CF9AE}" pid="10" name="MediaServiceImageTags">
    <vt:lpwstr/>
  </property>
</Properties>
</file>