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56B85" w:rsidR="00956B85" w:rsidP="00956B85" w:rsidRDefault="001A25A8" w14:paraId="0F7246B1" w14:textId="00E25A7F">
      <w:pPr>
        <w:jc w:val="center"/>
        <w:rPr>
          <w:rFonts w:asciiTheme="minorHAnsi" w:hAnsiTheme="minorHAnsi"/>
          <w:b/>
          <w:szCs w:val="20"/>
          <w:lang w:val="en-US" w:eastAsia="en-GB"/>
        </w:rPr>
      </w:pPr>
      <w:r>
        <w:t xml:space="preserve"> </w:t>
      </w:r>
    </w:p>
    <w:p w:rsidRPr="00956B85" w:rsidR="00956B85" w:rsidP="00956B85" w:rsidRDefault="00956B85" w14:paraId="0F7246B2" w14:textId="39D851B0">
      <w:pPr>
        <w:jc w:val="center"/>
        <w:rPr>
          <w:rFonts w:asciiTheme="minorHAnsi" w:hAnsiTheme="minorHAnsi"/>
          <w:b/>
          <w:szCs w:val="20"/>
          <w:lang w:val="en-US" w:eastAsia="en-GB"/>
        </w:rPr>
      </w:pPr>
    </w:p>
    <w:p w:rsidRPr="00956B85" w:rsidR="00956B85" w:rsidP="00956B85" w:rsidRDefault="00956B85" w14:paraId="0F7246B3" w14:textId="71F7AE9B">
      <w:pPr>
        <w:jc w:val="center"/>
        <w:rPr>
          <w:rFonts w:asciiTheme="minorHAnsi" w:hAnsiTheme="minorHAnsi"/>
          <w:b/>
          <w:szCs w:val="20"/>
          <w:lang w:val="en-US" w:eastAsia="en-GB"/>
        </w:rPr>
      </w:pPr>
    </w:p>
    <w:p w:rsidRPr="00956B85" w:rsidR="00956B85" w:rsidP="00956B85" w:rsidRDefault="00956B85" w14:paraId="0F7246B4" w14:textId="1CB89AE9">
      <w:pPr>
        <w:jc w:val="center"/>
        <w:rPr>
          <w:rFonts w:asciiTheme="minorHAnsi" w:hAnsiTheme="minorHAnsi"/>
          <w:b/>
          <w:szCs w:val="20"/>
          <w:lang w:val="en-US" w:eastAsia="en-GB"/>
        </w:rPr>
      </w:pPr>
    </w:p>
    <w:p w:rsidRPr="00956B85" w:rsidR="00956B85" w:rsidP="00956B85" w:rsidRDefault="00C86674" w14:paraId="0F7246B5" w14:textId="777EB3D2">
      <w:pPr>
        <w:jc w:val="center"/>
        <w:rPr>
          <w:rFonts w:asciiTheme="minorHAnsi" w:hAnsiTheme="minorHAnsi"/>
          <w:b/>
          <w:szCs w:val="20"/>
          <w:lang w:val="en-US" w:eastAsia="en-GB"/>
        </w:rPr>
      </w:pPr>
      <w:r>
        <w:rPr>
          <w:noProof/>
        </w:rPr>
        <w:drawing>
          <wp:anchor distT="0" distB="0" distL="114300" distR="114300" simplePos="0" relativeHeight="251658243" behindDoc="0" locked="0" layoutInCell="1" allowOverlap="1" wp14:anchorId="3C819CF6" wp14:editId="0C4ECBA8">
            <wp:simplePos x="0" y="0"/>
            <wp:positionH relativeFrom="margin">
              <wp:posOffset>1388165</wp:posOffset>
            </wp:positionH>
            <wp:positionV relativeFrom="paragraph">
              <wp:posOffset>3810</wp:posOffset>
            </wp:positionV>
            <wp:extent cx="3644900" cy="1549083"/>
            <wp:effectExtent l="0" t="0" r="0" b="0"/>
            <wp:wrapSquare wrapText="bothSides"/>
            <wp:docPr id="4"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4900" cy="1549083"/>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56B85" w:rsidR="00956B85" w:rsidP="00956B85" w:rsidRDefault="00956B85" w14:paraId="0F7246B6" w14:textId="77777777">
      <w:pPr>
        <w:jc w:val="center"/>
        <w:rPr>
          <w:rFonts w:asciiTheme="minorHAnsi" w:hAnsiTheme="minorHAnsi"/>
          <w:b/>
          <w:szCs w:val="20"/>
          <w:lang w:val="en-US" w:eastAsia="en-GB"/>
        </w:rPr>
      </w:pPr>
    </w:p>
    <w:p w:rsidRPr="00956B85" w:rsidR="00956B85" w:rsidP="00956B85" w:rsidRDefault="00956B85" w14:paraId="0F7246B7" w14:textId="7D8DFC02">
      <w:pPr>
        <w:jc w:val="center"/>
        <w:rPr>
          <w:rFonts w:asciiTheme="minorHAnsi" w:hAnsiTheme="minorHAnsi"/>
          <w:b/>
          <w:szCs w:val="20"/>
          <w:lang w:val="en-US" w:eastAsia="en-GB"/>
        </w:rPr>
      </w:pPr>
    </w:p>
    <w:p w:rsidRPr="00956B85" w:rsidR="00956B85" w:rsidP="00956B85" w:rsidRDefault="00956B85" w14:paraId="0F7246B8" w14:textId="77777777">
      <w:pPr>
        <w:jc w:val="center"/>
        <w:rPr>
          <w:rFonts w:asciiTheme="minorHAnsi" w:hAnsiTheme="minorHAnsi"/>
          <w:b/>
          <w:szCs w:val="20"/>
          <w:lang w:val="en-US" w:eastAsia="en-GB"/>
        </w:rPr>
      </w:pPr>
    </w:p>
    <w:p w:rsidRPr="00956B85" w:rsidR="00956B85" w:rsidP="00956B85" w:rsidRDefault="00956B85" w14:paraId="0F7246B9" w14:textId="3F7C5248">
      <w:pPr>
        <w:jc w:val="center"/>
        <w:rPr>
          <w:rFonts w:asciiTheme="minorHAnsi" w:hAnsiTheme="minorHAnsi"/>
          <w:b/>
          <w:szCs w:val="20"/>
          <w:lang w:val="en-US" w:eastAsia="en-GB"/>
        </w:rPr>
      </w:pPr>
    </w:p>
    <w:p w:rsidRPr="00956B85" w:rsidR="00956B85" w:rsidP="00956B85" w:rsidRDefault="00956B85" w14:paraId="0F7246BA" w14:textId="5847CF2B">
      <w:pPr>
        <w:jc w:val="center"/>
        <w:rPr>
          <w:rFonts w:asciiTheme="minorHAnsi" w:hAnsiTheme="minorHAnsi"/>
          <w:b/>
          <w:szCs w:val="20"/>
          <w:lang w:val="en-US" w:eastAsia="en-GB"/>
        </w:rPr>
      </w:pPr>
    </w:p>
    <w:p w:rsidRPr="00956B85" w:rsidR="00956B85" w:rsidP="00956B85" w:rsidRDefault="00956B85" w14:paraId="0F7246BB" w14:textId="658B6AEF">
      <w:pPr>
        <w:jc w:val="center"/>
        <w:rPr>
          <w:rFonts w:asciiTheme="minorHAnsi" w:hAnsiTheme="minorHAnsi"/>
          <w:b/>
          <w:szCs w:val="20"/>
          <w:lang w:val="en-US" w:eastAsia="en-GB"/>
        </w:rPr>
      </w:pPr>
    </w:p>
    <w:p w:rsidRPr="00956B85" w:rsidR="00956B85" w:rsidP="00956B85" w:rsidRDefault="00956B85" w14:paraId="0F7246BC" w14:textId="77777777">
      <w:pPr>
        <w:jc w:val="center"/>
        <w:rPr>
          <w:rFonts w:asciiTheme="minorHAnsi" w:hAnsiTheme="minorHAnsi"/>
          <w:b/>
          <w:szCs w:val="20"/>
          <w:lang w:val="en-US" w:eastAsia="en-GB"/>
        </w:rPr>
      </w:pPr>
    </w:p>
    <w:p w:rsidRPr="00956B85" w:rsidR="00956B85" w:rsidP="00956B85" w:rsidRDefault="00956B85" w14:paraId="0F7246BD" w14:textId="77777777">
      <w:pPr>
        <w:jc w:val="center"/>
        <w:rPr>
          <w:rFonts w:asciiTheme="minorHAnsi" w:hAnsiTheme="minorHAnsi"/>
          <w:b/>
          <w:szCs w:val="20"/>
          <w:lang w:val="en-US" w:eastAsia="en-GB"/>
        </w:rPr>
      </w:pPr>
    </w:p>
    <w:p w:rsidRPr="00956B85" w:rsidR="00956B85" w:rsidP="00956B85" w:rsidRDefault="00956B85" w14:paraId="0F7246BE" w14:textId="137E8345">
      <w:pPr>
        <w:jc w:val="center"/>
        <w:rPr>
          <w:rFonts w:asciiTheme="minorHAnsi" w:hAnsiTheme="minorHAnsi"/>
          <w:b/>
          <w:szCs w:val="20"/>
          <w:lang w:val="en-US" w:eastAsia="en-GB"/>
        </w:rPr>
      </w:pPr>
    </w:p>
    <w:p w:rsidRPr="00956B85" w:rsidR="00956B85" w:rsidP="00956B85" w:rsidRDefault="00956B85" w14:paraId="0F7246BF" w14:textId="77777777">
      <w:pPr>
        <w:jc w:val="center"/>
        <w:rPr>
          <w:rFonts w:asciiTheme="minorHAnsi" w:hAnsiTheme="minorHAnsi"/>
          <w:b/>
          <w:szCs w:val="20"/>
          <w:lang w:val="en-US" w:eastAsia="en-GB"/>
        </w:rPr>
      </w:pPr>
    </w:p>
    <w:p w:rsidRPr="00956B85" w:rsidR="00956B85" w:rsidP="00956B85" w:rsidRDefault="00956B85" w14:paraId="0F7246C0" w14:textId="77777777">
      <w:pPr>
        <w:jc w:val="center"/>
        <w:rPr>
          <w:rFonts w:asciiTheme="minorHAnsi" w:hAnsiTheme="minorHAnsi"/>
          <w:b/>
          <w:szCs w:val="20"/>
          <w:lang w:val="en-US" w:eastAsia="en-GB"/>
        </w:rPr>
      </w:pPr>
    </w:p>
    <w:p w:rsidRPr="00956B85" w:rsidR="00956B85" w:rsidP="00956B85" w:rsidRDefault="00956B85" w14:paraId="0F7246C1" w14:textId="016A7472">
      <w:pPr>
        <w:jc w:val="center"/>
        <w:rPr>
          <w:rFonts w:asciiTheme="minorHAnsi" w:hAnsiTheme="minorHAnsi"/>
          <w:b/>
          <w:szCs w:val="20"/>
          <w:lang w:val="en-US" w:eastAsia="en-GB"/>
        </w:rPr>
      </w:pPr>
    </w:p>
    <w:p w:rsidRPr="00956B85" w:rsidR="00956B85" w:rsidP="00956B85" w:rsidRDefault="00956B85" w14:paraId="0F7246C2" w14:textId="77777777">
      <w:pPr>
        <w:jc w:val="center"/>
        <w:rPr>
          <w:rFonts w:asciiTheme="minorHAnsi" w:hAnsiTheme="minorHAnsi"/>
          <w:b/>
          <w:szCs w:val="20"/>
          <w:lang w:val="en-US" w:eastAsia="en-GB"/>
        </w:rPr>
      </w:pPr>
    </w:p>
    <w:p w:rsidRPr="00956B85" w:rsidR="00956B85" w:rsidP="00956B85" w:rsidRDefault="00956B85" w14:paraId="0F7246C3" w14:textId="2A6391D6">
      <w:pPr>
        <w:jc w:val="center"/>
        <w:rPr>
          <w:rFonts w:asciiTheme="minorHAnsi" w:hAnsiTheme="minorHAnsi"/>
          <w:b/>
          <w:szCs w:val="20"/>
          <w:lang w:val="en-US" w:eastAsia="en-GB"/>
        </w:rPr>
      </w:pPr>
    </w:p>
    <w:p w:rsidRPr="00956B85" w:rsidR="00956B85" w:rsidP="00956B85" w:rsidRDefault="00D02839" w14:paraId="0F7246C4" w14:textId="48DE7DAF">
      <w:pPr>
        <w:jc w:val="center"/>
        <w:rPr>
          <w:rFonts w:asciiTheme="minorHAnsi" w:hAnsiTheme="minorHAnsi"/>
          <w:b/>
          <w:szCs w:val="20"/>
          <w:lang w:val="en-US" w:eastAsia="en-GB"/>
        </w:rPr>
      </w:pPr>
      <w:r w:rsidRPr="00956B85">
        <w:rPr>
          <w:rFonts w:asciiTheme="minorHAnsi" w:hAnsiTheme="minorHAnsi"/>
          <w:b/>
          <w:noProof/>
          <w:szCs w:val="20"/>
          <w:lang w:eastAsia="en-GB"/>
        </w:rPr>
        <mc:AlternateContent>
          <mc:Choice Requires="wpg">
            <w:drawing>
              <wp:anchor distT="0" distB="0" distL="114300" distR="114300" simplePos="0" relativeHeight="251658240" behindDoc="0" locked="0" layoutInCell="1" allowOverlap="1" wp14:anchorId="0F7247AD" wp14:editId="2D86BFD4">
                <wp:simplePos x="0" y="0"/>
                <wp:positionH relativeFrom="column">
                  <wp:posOffset>1041400</wp:posOffset>
                </wp:positionH>
                <wp:positionV relativeFrom="paragraph">
                  <wp:posOffset>78740</wp:posOffset>
                </wp:positionV>
                <wp:extent cx="4343400" cy="2837815"/>
                <wp:effectExtent l="0" t="0" r="19050" b="19685"/>
                <wp:wrapNone/>
                <wp:docPr id="31" name="Group 31"/>
                <wp:cNvGraphicFramePr/>
                <a:graphic xmlns:a="http://schemas.openxmlformats.org/drawingml/2006/main">
                  <a:graphicData uri="http://schemas.microsoft.com/office/word/2010/wordprocessingGroup">
                    <wpg:wgp>
                      <wpg:cNvGrpSpPr/>
                      <wpg:grpSpPr>
                        <a:xfrm>
                          <a:off x="0" y="0"/>
                          <a:ext cx="4343400" cy="2837815"/>
                          <a:chOff x="207545" y="467940"/>
                          <a:chExt cx="5257800" cy="2324100"/>
                        </a:xfrm>
                      </wpg:grpSpPr>
                      <wps:wsp>
                        <wps:cNvPr id="32" name="Bevel 32"/>
                        <wps:cNvSpPr/>
                        <wps:spPr>
                          <a:xfrm>
                            <a:off x="207545" y="467940"/>
                            <a:ext cx="5257800" cy="2324100"/>
                          </a:xfrm>
                          <a:prstGeom prst="beve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627313" y="660358"/>
                            <a:ext cx="4572001" cy="1814972"/>
                          </a:xfrm>
                          <a:prstGeom prst="rect">
                            <a:avLst/>
                          </a:prstGeom>
                          <a:noFill/>
                          <a:ln w="6350">
                            <a:noFill/>
                          </a:ln>
                          <a:effectLst/>
                        </wps:spPr>
                        <wps:txbx>
                          <w:txbxContent>
                            <w:p w:rsidR="00715949" w:rsidP="00956B85" w:rsidRDefault="00715949" w14:paraId="2481D4D5" w14:textId="77777777">
                              <w:pPr>
                                <w:jc w:val="center"/>
                                <w:rPr>
                                  <w:rFonts w:asciiTheme="minorHAnsi" w:hAnsiTheme="minorHAnsi"/>
                                  <w:b/>
                                  <w:color w:val="FFFFFF" w:themeColor="background1"/>
                                  <w:sz w:val="64"/>
                                  <w:szCs w:val="64"/>
                                </w:rPr>
                              </w:pPr>
                            </w:p>
                            <w:p w:rsidR="00715949" w:rsidP="00956B85" w:rsidRDefault="00216F8E" w14:paraId="1D9EF355" w14:textId="01EEEBDC">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Accessibility Plan</w:t>
                              </w:r>
                            </w:p>
                            <w:p w:rsidR="008A3D09" w:rsidP="00956B85" w:rsidRDefault="008A3D09" w14:paraId="369AC67F" w14:textId="263A8BD6">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202</w:t>
                              </w:r>
                              <w:r w:rsidR="00216F8E">
                                <w:rPr>
                                  <w:rFonts w:asciiTheme="minorHAnsi" w:hAnsiTheme="minorHAnsi"/>
                                  <w:b/>
                                  <w:color w:val="FFFFFF" w:themeColor="background1"/>
                                  <w:sz w:val="64"/>
                                  <w:szCs w:val="64"/>
                                </w:rPr>
                                <w:t>4</w:t>
                              </w:r>
                              <w:r w:rsidR="00D31CEA">
                                <w:rPr>
                                  <w:rFonts w:asciiTheme="minorHAnsi" w:hAnsiTheme="minorHAnsi"/>
                                  <w:b/>
                                  <w:color w:val="FFFFFF" w:themeColor="background1"/>
                                  <w:sz w:val="64"/>
                                  <w:szCs w:val="64"/>
                                </w:rPr>
                                <w:t>-</w:t>
                              </w:r>
                              <w:r>
                                <w:rPr>
                                  <w:rFonts w:asciiTheme="minorHAnsi" w:hAnsiTheme="minorHAnsi"/>
                                  <w:b/>
                                  <w:color w:val="FFFFFF" w:themeColor="background1"/>
                                  <w:sz w:val="64"/>
                                  <w:szCs w:val="64"/>
                                </w:rPr>
                                <w:t>2</w:t>
                              </w:r>
                              <w:r w:rsidR="00624B10">
                                <w:rPr>
                                  <w:rFonts w:asciiTheme="minorHAnsi" w:hAnsiTheme="minorHAnsi"/>
                                  <w:b/>
                                  <w:color w:val="FFFFFF" w:themeColor="background1"/>
                                  <w:sz w:val="64"/>
                                  <w:szCs w:val="64"/>
                                </w:rPr>
                                <w:t>7</w:t>
                              </w:r>
                            </w:p>
                            <w:p w:rsidRPr="00A525C3" w:rsidR="00452E3F" w:rsidP="00956B85" w:rsidRDefault="00452E3F" w14:paraId="0F7247C0" w14:textId="75E9C6F0">
                              <w:pPr>
                                <w:jc w:val="center"/>
                                <w:rPr>
                                  <w:sz w:val="64"/>
                                  <w:szCs w:val="64"/>
                                </w:rPr>
                              </w:pPr>
                              <w:r>
                                <w:rPr>
                                  <w:rFonts w:asciiTheme="minorHAnsi" w:hAnsiTheme="minorHAnsi"/>
                                  <w:b/>
                                  <w:color w:val="FFFFFF" w:themeColor="background1"/>
                                  <w:sz w:val="64"/>
                                  <w:szCs w:val="6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 style="position:absolute;left:0;text-align:left;margin-left:82pt;margin-top:6.2pt;width:342pt;height:223.45pt;z-index:251658240;mso-width-relative:margin;mso-height-relative:margin" coordsize="52578,23241" coordorigin="2075,4679" o:spid="_x0000_s1026" w14:anchorId="0F724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limo="10800,10800" textboxrect="@0,@0,@1,@2" o:connecttype="custom" o:connectlocs="0,@4;@0,@4;@3,21600;@3,@2;21600,@4;@1,@4;@3,0;@3,@0" o:extrusionok="f"/>
                  <v:handles>
                    <v:h position="#0,topLeft" switch="" xrange="0,10800"/>
                  </v:handles>
                  <o:complex v:ext="view"/>
                </v:shapetype>
                <v:shape id="Bevel 32" style="position:absolute;left:2075;top:4679;width:52578;height:23241;visibility:visible;mso-wrap-style:square;v-text-anchor:middle" o:spid="_x0000_s1027" fillcolor="#4f81bd" strokecolor="#385d8a" strokeweight="2pt" type="#_x0000_t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"/>
                <v:shapetype id="_x0000_t202" coordsize="21600,21600" o:spt="202" path="m,l,21600r21600,l21600,xe">
                  <v:stroke joinstyle="miter"/>
                  <v:path gradientshapeok="t" o:connecttype="rect"/>
                </v:shapetype>
                <v:shape id="Text Box 33" style="position:absolute;left:6273;top:6603;width:45720;height:1815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v:textbox>
                    <w:txbxContent>
                      <w:p w:rsidR="00715949" w:rsidP="00956B85" w:rsidRDefault="00715949" w14:paraId="2481D4D5" w14:textId="77777777">
                        <w:pPr>
                          <w:jc w:val="center"/>
                          <w:rPr>
                            <w:rFonts w:asciiTheme="minorHAnsi" w:hAnsiTheme="minorHAnsi"/>
                            <w:b/>
                            <w:color w:val="FFFFFF" w:themeColor="background1"/>
                            <w:sz w:val="64"/>
                            <w:szCs w:val="64"/>
                          </w:rPr>
                        </w:pPr>
                      </w:p>
                      <w:p w:rsidR="00715949" w:rsidP="00956B85" w:rsidRDefault="00216F8E" w14:paraId="1D9EF355" w14:textId="01EEEBDC">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Accessibility Plan</w:t>
                        </w:r>
                      </w:p>
                      <w:p w:rsidR="008A3D09" w:rsidP="00956B85" w:rsidRDefault="008A3D09" w14:paraId="369AC67F" w14:textId="263A8BD6">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202</w:t>
                        </w:r>
                        <w:r w:rsidR="00216F8E">
                          <w:rPr>
                            <w:rFonts w:asciiTheme="minorHAnsi" w:hAnsiTheme="minorHAnsi"/>
                            <w:b/>
                            <w:color w:val="FFFFFF" w:themeColor="background1"/>
                            <w:sz w:val="64"/>
                            <w:szCs w:val="64"/>
                          </w:rPr>
                          <w:t>4</w:t>
                        </w:r>
                        <w:r w:rsidR="00D31CEA">
                          <w:rPr>
                            <w:rFonts w:asciiTheme="minorHAnsi" w:hAnsiTheme="minorHAnsi"/>
                            <w:b/>
                            <w:color w:val="FFFFFF" w:themeColor="background1"/>
                            <w:sz w:val="64"/>
                            <w:szCs w:val="64"/>
                          </w:rPr>
                          <w:t>-</w:t>
                        </w:r>
                        <w:r>
                          <w:rPr>
                            <w:rFonts w:asciiTheme="minorHAnsi" w:hAnsiTheme="minorHAnsi"/>
                            <w:b/>
                            <w:color w:val="FFFFFF" w:themeColor="background1"/>
                            <w:sz w:val="64"/>
                            <w:szCs w:val="64"/>
                          </w:rPr>
                          <w:t>2</w:t>
                        </w:r>
                        <w:r w:rsidR="00624B10">
                          <w:rPr>
                            <w:rFonts w:asciiTheme="minorHAnsi" w:hAnsiTheme="minorHAnsi"/>
                            <w:b/>
                            <w:color w:val="FFFFFF" w:themeColor="background1"/>
                            <w:sz w:val="64"/>
                            <w:szCs w:val="64"/>
                          </w:rPr>
                          <w:t>7</w:t>
                        </w:r>
                      </w:p>
                      <w:p w:rsidRPr="00A525C3" w:rsidR="00452E3F" w:rsidP="00956B85" w:rsidRDefault="00452E3F" w14:paraId="0F7247C0" w14:textId="75E9C6F0">
                        <w:pPr>
                          <w:jc w:val="center"/>
                          <w:rPr>
                            <w:sz w:val="64"/>
                            <w:szCs w:val="64"/>
                          </w:rPr>
                        </w:pPr>
                        <w:r>
                          <w:rPr>
                            <w:rFonts w:asciiTheme="minorHAnsi" w:hAnsiTheme="minorHAnsi"/>
                            <w:b/>
                            <w:color w:val="FFFFFF" w:themeColor="background1"/>
                            <w:sz w:val="64"/>
                            <w:szCs w:val="64"/>
                          </w:rPr>
                          <w:t xml:space="preserve"> </w:t>
                        </w:r>
                      </w:p>
                    </w:txbxContent>
                  </v:textbox>
                </v:shape>
              </v:group>
            </w:pict>
          </mc:Fallback>
        </mc:AlternateContent>
      </w:r>
    </w:p>
    <w:p w:rsidRPr="00956B85" w:rsidR="00956B85" w:rsidP="00956B85" w:rsidRDefault="00956B85" w14:paraId="0F7246C5" w14:textId="77777777">
      <w:pPr>
        <w:jc w:val="center"/>
        <w:rPr>
          <w:rFonts w:asciiTheme="minorHAnsi" w:hAnsiTheme="minorHAnsi"/>
          <w:b/>
          <w:szCs w:val="20"/>
          <w:lang w:val="en-US" w:eastAsia="en-GB"/>
        </w:rPr>
      </w:pPr>
    </w:p>
    <w:p w:rsidRPr="00956B85" w:rsidR="00956B85" w:rsidP="00956B85" w:rsidRDefault="00956B85" w14:paraId="0F7246C6" w14:textId="77777777">
      <w:pPr>
        <w:jc w:val="center"/>
        <w:rPr>
          <w:rFonts w:asciiTheme="minorHAnsi" w:hAnsiTheme="minorHAnsi"/>
          <w:b/>
          <w:szCs w:val="20"/>
          <w:lang w:val="en-US" w:eastAsia="en-GB"/>
        </w:rPr>
      </w:pPr>
    </w:p>
    <w:p w:rsidRPr="00956B85" w:rsidR="00956B85" w:rsidP="00956B85" w:rsidRDefault="00956B85" w14:paraId="0F7246C7" w14:textId="77777777">
      <w:pPr>
        <w:jc w:val="center"/>
        <w:rPr>
          <w:rFonts w:asciiTheme="minorHAnsi" w:hAnsiTheme="minorHAnsi"/>
          <w:b/>
          <w:szCs w:val="20"/>
          <w:lang w:val="en-US" w:eastAsia="en-GB"/>
        </w:rPr>
      </w:pPr>
    </w:p>
    <w:p w:rsidRPr="00956B85" w:rsidR="00956B85" w:rsidP="00956B85" w:rsidRDefault="00956B85" w14:paraId="0F7246C8" w14:textId="77777777">
      <w:pPr>
        <w:jc w:val="center"/>
        <w:rPr>
          <w:rFonts w:asciiTheme="minorHAnsi" w:hAnsiTheme="minorHAnsi"/>
          <w:b/>
          <w:szCs w:val="20"/>
          <w:lang w:val="en-US" w:eastAsia="en-GB"/>
        </w:rPr>
      </w:pPr>
    </w:p>
    <w:p w:rsidRPr="00956B85" w:rsidR="00956B85" w:rsidP="00956B85" w:rsidRDefault="00956B85" w14:paraId="0F7246C9" w14:textId="77777777">
      <w:pPr>
        <w:jc w:val="center"/>
        <w:rPr>
          <w:rFonts w:asciiTheme="minorHAnsi" w:hAnsiTheme="minorHAnsi"/>
          <w:b/>
          <w:szCs w:val="20"/>
          <w:lang w:val="en-US" w:eastAsia="en-GB"/>
        </w:rPr>
      </w:pPr>
    </w:p>
    <w:p w:rsidRPr="00956B85" w:rsidR="00956B85" w:rsidP="00956B85" w:rsidRDefault="00956B85" w14:paraId="0F7246CA" w14:textId="77777777">
      <w:pPr>
        <w:jc w:val="center"/>
        <w:rPr>
          <w:rFonts w:asciiTheme="minorHAnsi" w:hAnsiTheme="minorHAnsi"/>
          <w:b/>
          <w:szCs w:val="20"/>
          <w:lang w:val="en-US" w:eastAsia="en-GB"/>
        </w:rPr>
      </w:pPr>
    </w:p>
    <w:p w:rsidRPr="00956B85" w:rsidR="00956B85" w:rsidP="00956B85" w:rsidRDefault="00956B85" w14:paraId="0F7246CB" w14:textId="77777777">
      <w:pPr>
        <w:jc w:val="center"/>
        <w:rPr>
          <w:rFonts w:asciiTheme="minorHAnsi" w:hAnsiTheme="minorHAnsi"/>
          <w:b/>
          <w:szCs w:val="20"/>
          <w:lang w:val="en-US" w:eastAsia="en-GB"/>
        </w:rPr>
      </w:pPr>
    </w:p>
    <w:p w:rsidRPr="00956B85" w:rsidR="00956B85" w:rsidP="00956B85" w:rsidRDefault="00956B85" w14:paraId="0F7246CC" w14:textId="77777777">
      <w:pPr>
        <w:jc w:val="center"/>
        <w:rPr>
          <w:rFonts w:asciiTheme="minorHAnsi" w:hAnsiTheme="minorHAnsi"/>
          <w:b/>
          <w:szCs w:val="20"/>
          <w:lang w:val="en-US" w:eastAsia="en-GB"/>
        </w:rPr>
      </w:pPr>
    </w:p>
    <w:p w:rsidRPr="00956B85" w:rsidR="00956B85" w:rsidP="00956B85" w:rsidRDefault="00956B85" w14:paraId="0F7246CD" w14:textId="77777777">
      <w:pPr>
        <w:jc w:val="center"/>
        <w:rPr>
          <w:rFonts w:asciiTheme="minorHAnsi" w:hAnsiTheme="minorHAnsi"/>
          <w:b/>
          <w:szCs w:val="20"/>
          <w:lang w:val="en-US" w:eastAsia="en-GB"/>
        </w:rPr>
      </w:pPr>
    </w:p>
    <w:p w:rsidRPr="00956B85" w:rsidR="00956B85" w:rsidP="00956B85" w:rsidRDefault="00956B85" w14:paraId="0F7246CE" w14:textId="77777777">
      <w:pPr>
        <w:rPr>
          <w:rFonts w:asciiTheme="minorHAnsi" w:hAnsiTheme="minorHAnsi"/>
          <w:b/>
          <w:szCs w:val="20"/>
          <w:lang w:val="en-US" w:eastAsia="en-GB"/>
        </w:rPr>
      </w:pPr>
    </w:p>
    <w:p w:rsidRPr="00956B85" w:rsidR="00956B85" w:rsidP="00956B85" w:rsidRDefault="00956B85" w14:paraId="0F7246CF" w14:textId="77777777">
      <w:pPr>
        <w:rPr>
          <w:rFonts w:asciiTheme="minorHAnsi" w:hAnsiTheme="minorHAnsi"/>
          <w:b/>
          <w:szCs w:val="20"/>
          <w:lang w:val="en-US" w:eastAsia="en-GB"/>
        </w:rPr>
      </w:pPr>
    </w:p>
    <w:p w:rsidRPr="00956B85" w:rsidR="00956B85" w:rsidP="00956B85" w:rsidRDefault="00956B85" w14:paraId="0F7246D0" w14:textId="77777777">
      <w:pPr>
        <w:rPr>
          <w:rFonts w:asciiTheme="minorHAnsi" w:hAnsiTheme="minorHAnsi"/>
          <w:b/>
          <w:szCs w:val="20"/>
          <w:lang w:val="en-US" w:eastAsia="en-GB"/>
        </w:rPr>
      </w:pPr>
    </w:p>
    <w:p w:rsidRPr="00956B85" w:rsidR="00956B85" w:rsidP="00956B85" w:rsidRDefault="00956B85" w14:paraId="0F7246D1" w14:textId="77777777">
      <w:pPr>
        <w:rPr>
          <w:rFonts w:asciiTheme="minorHAnsi" w:hAnsiTheme="minorHAnsi"/>
          <w:b/>
          <w:szCs w:val="20"/>
          <w:lang w:val="en-US" w:eastAsia="en-GB"/>
        </w:rPr>
      </w:pPr>
    </w:p>
    <w:p w:rsidRPr="00956B85" w:rsidR="00956B85" w:rsidP="00956B85" w:rsidRDefault="00956B85" w14:paraId="0F7246D2" w14:textId="77777777">
      <w:pPr>
        <w:rPr>
          <w:rFonts w:asciiTheme="minorHAnsi" w:hAnsiTheme="minorHAnsi"/>
          <w:b/>
          <w:szCs w:val="20"/>
          <w:lang w:val="en-US" w:eastAsia="en-GB"/>
        </w:rPr>
      </w:pPr>
    </w:p>
    <w:p w:rsidRPr="00956B85" w:rsidR="00956B85" w:rsidP="00956B85" w:rsidRDefault="00956B85" w14:paraId="0F7246D3" w14:textId="77777777">
      <w:pPr>
        <w:rPr>
          <w:rFonts w:asciiTheme="minorHAnsi" w:hAnsiTheme="minorHAnsi"/>
          <w:b/>
          <w:szCs w:val="20"/>
          <w:lang w:val="en-US" w:eastAsia="en-GB"/>
        </w:rPr>
      </w:pPr>
    </w:p>
    <w:p w:rsidRPr="00956B85" w:rsidR="00956B85" w:rsidP="00956B85" w:rsidRDefault="00956B85" w14:paraId="0F7246D8" w14:textId="28C18B26">
      <w:pPr>
        <w:rPr>
          <w:rFonts w:asciiTheme="minorHAnsi" w:hAnsiTheme="minorHAnsi"/>
          <w:b/>
          <w:szCs w:val="20"/>
          <w:lang w:val="en-US" w:eastAsia="en-GB"/>
        </w:rPr>
      </w:pPr>
    </w:p>
    <w:p w:rsidRPr="00956B85" w:rsidR="00956B85" w:rsidP="00956B85" w:rsidRDefault="00956B85" w14:paraId="0F7246D9" w14:textId="77777777">
      <w:pPr>
        <w:rPr>
          <w:rFonts w:asciiTheme="minorHAnsi" w:hAnsiTheme="minorHAnsi"/>
          <w:b/>
          <w:szCs w:val="20"/>
          <w:lang w:val="en-US" w:eastAsia="en-GB"/>
        </w:rPr>
      </w:pPr>
    </w:p>
    <w:p w:rsidRPr="00956B85" w:rsidR="00956B85" w:rsidP="00956B85" w:rsidRDefault="00956B85" w14:paraId="0F7246DA" w14:textId="77777777">
      <w:pPr>
        <w:rPr>
          <w:rFonts w:ascii="Arial" w:hAnsi="Arial"/>
          <w:sz w:val="20"/>
          <w:szCs w:val="20"/>
          <w:lang w:val="en-US" w:eastAsia="en-GB"/>
        </w:rPr>
      </w:pPr>
    </w:p>
    <w:p w:rsidRPr="00956B85" w:rsidR="00956B85" w:rsidP="00956B85" w:rsidRDefault="00956B85" w14:paraId="0F7246E4" w14:textId="77777777">
      <w:pPr>
        <w:tabs>
          <w:tab w:val="left" w:pos="5340"/>
        </w:tabs>
        <w:jc w:val="center"/>
        <w:rPr>
          <w:rFonts w:asciiTheme="minorHAnsi" w:hAnsiTheme="minorHAnsi"/>
          <w:b/>
          <w:sz w:val="28"/>
          <w:szCs w:val="28"/>
          <w:lang w:val="en-US" w:eastAsia="en-GB"/>
        </w:rPr>
      </w:pPr>
    </w:p>
    <w:p w:rsidR="00EA7A2D" w:rsidP="5FBF19AB" w:rsidRDefault="00956B85" w14:paraId="79C2D82F" w14:textId="77777777">
      <w:pPr>
        <w:jc w:val="center"/>
        <w:rPr>
          <w:rFonts w:asciiTheme="minorHAnsi" w:hAnsiTheme="minorHAnsi"/>
          <w:b/>
          <w:bCs/>
          <w:sz w:val="28"/>
          <w:szCs w:val="28"/>
          <w:lang w:val="en-US" w:eastAsia="en-GB"/>
        </w:rPr>
      </w:pPr>
      <w:r w:rsidRPr="5FBF19AB">
        <w:rPr>
          <w:rFonts w:asciiTheme="minorHAnsi" w:hAnsiTheme="minorHAnsi"/>
          <w:b/>
          <w:bCs/>
          <w:sz w:val="28"/>
          <w:szCs w:val="28"/>
          <w:lang w:val="en-US" w:eastAsia="en-GB"/>
        </w:rPr>
        <w:br w:type="page"/>
      </w:r>
    </w:p>
    <w:p w:rsidRPr="00956B85" w:rsidR="00956B85" w:rsidP="5FBF19AB" w:rsidRDefault="00956B85" w14:paraId="0F7246E5" w14:textId="5C90F9D4">
      <w:pPr>
        <w:jc w:val="center"/>
        <w:rPr>
          <w:rFonts w:asciiTheme="minorHAnsi" w:hAnsiTheme="minorHAnsi"/>
          <w:b/>
          <w:bCs/>
          <w:sz w:val="28"/>
          <w:szCs w:val="28"/>
          <w:lang w:val="en-US" w:eastAsia="en-GB"/>
        </w:rPr>
      </w:pPr>
    </w:p>
    <w:p w:rsidRPr="00956B85" w:rsidR="00956B85" w:rsidP="5FBF19AB" w:rsidRDefault="5FBF19AB" w14:paraId="0F7246E7" w14:textId="2668580F">
      <w:pPr>
        <w:jc w:val="both"/>
        <w:rPr>
          <w:rFonts w:asciiTheme="minorHAnsi" w:hAnsiTheme="minorHAnsi"/>
          <w:b/>
          <w:bCs/>
          <w:sz w:val="28"/>
          <w:szCs w:val="28"/>
          <w:lang w:val="en-US" w:eastAsia="en-GB"/>
        </w:rPr>
      </w:pPr>
      <w:r w:rsidRPr="5FBF19AB">
        <w:rPr>
          <w:rFonts w:cs="Arial" w:asciiTheme="minorHAnsi" w:hAnsiTheme="minorHAnsi"/>
          <w:b/>
          <w:bCs/>
          <w:color w:val="000000" w:themeColor="text1"/>
          <w:sz w:val="28"/>
          <w:szCs w:val="28"/>
          <w:lang w:eastAsia="en-GB"/>
        </w:rPr>
        <w:t xml:space="preserve">This Policy was </w:t>
      </w:r>
      <w:r w:rsidR="00DD16D8">
        <w:rPr>
          <w:rFonts w:cs="Arial" w:asciiTheme="minorHAnsi" w:hAnsiTheme="minorHAnsi"/>
          <w:b/>
          <w:bCs/>
          <w:color w:val="000000" w:themeColor="text1"/>
          <w:sz w:val="28"/>
          <w:szCs w:val="28"/>
          <w:lang w:eastAsia="en-GB"/>
        </w:rPr>
        <w:t xml:space="preserve">adopted </w:t>
      </w:r>
      <w:proofErr w:type="gramStart"/>
      <w:r w:rsidR="00DD16D8">
        <w:rPr>
          <w:rFonts w:cs="Arial" w:asciiTheme="minorHAnsi" w:hAnsiTheme="minorHAnsi"/>
          <w:b/>
          <w:bCs/>
          <w:color w:val="000000" w:themeColor="text1"/>
          <w:sz w:val="28"/>
          <w:szCs w:val="28"/>
          <w:lang w:eastAsia="en-GB"/>
        </w:rPr>
        <w:t>by</w:t>
      </w:r>
      <w:proofErr w:type="gramEnd"/>
    </w:p>
    <w:p w:rsidRPr="00956B85" w:rsidR="00956B85" w:rsidP="00956B85" w:rsidRDefault="00956B85" w14:paraId="0F7246E8" w14:textId="77777777">
      <w:pPr>
        <w:jc w:val="center"/>
        <w:rPr>
          <w:rFonts w:asciiTheme="minorHAnsi" w:hAnsiTheme="minorHAnsi"/>
          <w:b/>
          <w:sz w:val="28"/>
          <w:szCs w:val="28"/>
          <w:lang w:val="en-US" w:eastAsia="en-GB"/>
        </w:rPr>
      </w:pPr>
    </w:p>
    <w:p w:rsidRPr="00956B85" w:rsidR="00956B85" w:rsidP="5FBF19AB" w:rsidRDefault="00CA23E4" w14:paraId="0F7246E9" w14:textId="23FC461D">
      <w:pPr>
        <w:jc w:val="center"/>
        <w:rPr>
          <w:rFonts w:asciiTheme="minorHAnsi" w:hAnsiTheme="minorHAnsi"/>
          <w:b/>
          <w:bCs/>
          <w:sz w:val="28"/>
          <w:szCs w:val="28"/>
          <w:lang w:val="en-US" w:eastAsia="en-GB"/>
        </w:rPr>
      </w:pPr>
      <w:r>
        <w:rPr>
          <w:rFonts w:asciiTheme="minorHAnsi" w:hAnsiTheme="minorHAnsi"/>
          <w:b/>
          <w:bCs/>
          <w:sz w:val="28"/>
          <w:szCs w:val="28"/>
          <w:lang w:val="en-US" w:eastAsia="en-GB"/>
        </w:rPr>
        <w:t>Y</w:t>
      </w:r>
      <w:r w:rsidRPr="5FBF19AB" w:rsidR="5FBF19AB">
        <w:rPr>
          <w:rFonts w:asciiTheme="minorHAnsi" w:hAnsiTheme="minorHAnsi"/>
          <w:b/>
          <w:bCs/>
          <w:sz w:val="28"/>
          <w:szCs w:val="28"/>
          <w:lang w:val="en-US" w:eastAsia="en-GB"/>
        </w:rPr>
        <w:t xml:space="preserve">orkshire Collaborative Academy Trust </w:t>
      </w:r>
    </w:p>
    <w:p w:rsidRPr="00956B85" w:rsidR="00956B85" w:rsidP="5FBF19AB" w:rsidRDefault="00370B91" w14:paraId="0F7246EA" w14:textId="2C92D7DC">
      <w:pPr>
        <w:jc w:val="center"/>
        <w:rPr>
          <w:rFonts w:asciiTheme="minorHAnsi" w:hAnsiTheme="minorHAnsi"/>
          <w:b/>
          <w:bCs/>
          <w:sz w:val="28"/>
          <w:szCs w:val="28"/>
          <w:lang w:val="en-US" w:eastAsia="en-GB"/>
        </w:rPr>
      </w:pPr>
      <w:r>
        <w:rPr>
          <w:rFonts w:asciiTheme="minorHAnsi" w:hAnsiTheme="minorHAnsi"/>
          <w:b/>
          <w:bCs/>
          <w:sz w:val="28"/>
          <w:szCs w:val="28"/>
          <w:lang w:val="en-US" w:eastAsia="en-GB"/>
        </w:rPr>
        <w:t xml:space="preserve">on </w:t>
      </w:r>
      <w:r w:rsidR="00624B10">
        <w:rPr>
          <w:rFonts w:asciiTheme="minorHAnsi" w:hAnsiTheme="minorHAnsi"/>
          <w:b/>
          <w:bCs/>
          <w:sz w:val="28"/>
          <w:szCs w:val="28"/>
          <w:lang w:val="en-US" w:eastAsia="en-GB"/>
        </w:rPr>
        <w:t>03/2024</w:t>
      </w:r>
    </w:p>
    <w:p w:rsidRPr="00956B85" w:rsidR="00956B85" w:rsidP="00956B85" w:rsidRDefault="00956B85" w14:paraId="0F7246EB" w14:textId="77777777">
      <w:pPr>
        <w:jc w:val="center"/>
        <w:rPr>
          <w:rFonts w:asciiTheme="minorHAnsi" w:hAnsiTheme="minorHAnsi"/>
          <w:b/>
          <w:sz w:val="28"/>
          <w:szCs w:val="28"/>
          <w:lang w:val="en-US" w:eastAsia="en-GB"/>
        </w:rPr>
      </w:pPr>
    </w:p>
    <w:tbl>
      <w:tblPr>
        <w:tblStyle w:val="TableGrid1"/>
        <w:tblW w:w="0" w:type="auto"/>
        <w:jc w:val="center"/>
        <w:tblLook w:val="04A0" w:firstRow="1" w:lastRow="0" w:firstColumn="1" w:lastColumn="0" w:noHBand="0" w:noVBand="1"/>
      </w:tblPr>
      <w:tblGrid>
        <w:gridCol w:w="2359"/>
        <w:gridCol w:w="3320"/>
      </w:tblGrid>
      <w:tr w:rsidRPr="00956B85" w:rsidR="00956B85" w:rsidTr="4942602B" w14:paraId="0F7246ED" w14:textId="77777777">
        <w:trPr>
          <w:jc w:val="center"/>
        </w:trPr>
        <w:tc>
          <w:tcPr>
            <w:tcW w:w="5679" w:type="dxa"/>
            <w:gridSpan w:val="2"/>
            <w:shd w:val="clear" w:color="auto" w:fill="F2F2F2" w:themeFill="background1" w:themeFillShade="F2"/>
            <w:tcMar/>
          </w:tcPr>
          <w:p w:rsidRPr="00956B85" w:rsidR="00956B85" w:rsidP="4942602B" w:rsidRDefault="5FBF19AB" w14:paraId="0F7246EC" w14:textId="47BEB111">
            <w:pPr>
              <w:spacing w:before="120" w:after="120"/>
              <w:jc w:val="center"/>
              <w:rPr>
                <w:rFonts w:ascii="Calibri" w:hAnsi="Calibri" w:asciiTheme="minorAscii" w:hAnsiTheme="minorAscii"/>
                <w:b w:val="1"/>
                <w:bCs w:val="1"/>
                <w:lang w:val="en-US" w:eastAsia="en-GB"/>
              </w:rPr>
            </w:pPr>
            <w:r w:rsidRPr="4942602B" w:rsidR="5FBF19AB">
              <w:rPr>
                <w:rFonts w:ascii="Calibri" w:hAnsi="Calibri" w:asciiTheme="minorAscii" w:hAnsiTheme="minorAscii"/>
                <w:b w:val="1"/>
                <w:bCs w:val="1"/>
                <w:lang w:val="en-US" w:eastAsia="en-GB"/>
              </w:rPr>
              <w:t xml:space="preserve">Chair of Trustees: </w:t>
            </w:r>
            <w:r w:rsidRPr="4942602B" w:rsidR="5FBF19AB">
              <w:rPr>
                <w:rFonts w:ascii="Calibri" w:hAnsi="Calibri" w:asciiTheme="minorAscii" w:hAnsiTheme="minorAscii"/>
                <w:b w:val="1"/>
                <w:bCs w:val="1"/>
                <w:lang w:val="en-US" w:eastAsia="en-GB"/>
              </w:rPr>
              <w:t>Mr</w:t>
            </w:r>
            <w:r w:rsidRPr="4942602B" w:rsidR="10031254">
              <w:rPr>
                <w:rFonts w:ascii="Calibri" w:hAnsi="Calibri" w:asciiTheme="minorAscii" w:hAnsiTheme="minorAscii"/>
                <w:b w:val="1"/>
                <w:bCs w:val="1"/>
                <w:lang w:val="en-US" w:eastAsia="en-GB"/>
              </w:rPr>
              <w:t>s</w:t>
            </w:r>
            <w:r w:rsidRPr="4942602B" w:rsidR="10031254">
              <w:rPr>
                <w:rFonts w:ascii="Calibri" w:hAnsi="Calibri" w:asciiTheme="minorAscii" w:hAnsiTheme="minorAscii"/>
                <w:b w:val="1"/>
                <w:bCs w:val="1"/>
                <w:lang w:val="en-US" w:eastAsia="en-GB"/>
              </w:rPr>
              <w:t xml:space="preserve"> Jenny Baynes</w:t>
            </w:r>
          </w:p>
        </w:tc>
      </w:tr>
      <w:tr w:rsidRPr="00956B85" w:rsidR="00956B85" w:rsidTr="4942602B" w14:paraId="0F7246F0" w14:textId="77777777">
        <w:trPr>
          <w:jc w:val="center"/>
        </w:trPr>
        <w:tc>
          <w:tcPr>
            <w:tcW w:w="2359" w:type="dxa"/>
            <w:tcBorders>
              <w:right w:val="single" w:color="auto" w:sz="4" w:space="0"/>
            </w:tcBorders>
            <w:tcMar/>
          </w:tcPr>
          <w:p w:rsidRPr="00956B85" w:rsidR="00956B85" w:rsidP="5FBF19AB" w:rsidRDefault="5FBF19AB" w14:paraId="0F7246EE" w14:textId="77777777">
            <w:pPr>
              <w:spacing w:before="120" w:after="120"/>
              <w:rPr>
                <w:rFonts w:asciiTheme="minorHAnsi" w:hAnsiTheme="minorHAnsi"/>
                <w:b/>
                <w:bCs/>
                <w:lang w:val="en-US" w:eastAsia="en-GB"/>
              </w:rPr>
            </w:pPr>
            <w:r w:rsidRPr="5FBF19AB">
              <w:rPr>
                <w:rFonts w:asciiTheme="minorHAnsi" w:hAnsiTheme="minorHAnsi"/>
                <w:b/>
                <w:bCs/>
                <w:lang w:val="en-US" w:eastAsia="en-GB"/>
              </w:rPr>
              <w:t>Signature:</w:t>
            </w:r>
          </w:p>
        </w:tc>
        <w:tc>
          <w:tcPr>
            <w:tcW w:w="3320" w:type="dxa"/>
            <w:tcBorders>
              <w:left w:val="single" w:color="auto" w:sz="4" w:space="0"/>
            </w:tcBorders>
            <w:tcMar/>
          </w:tcPr>
          <w:p w:rsidRPr="00956B85" w:rsidR="00956B85" w:rsidP="00956B85" w:rsidRDefault="00715949" w14:paraId="0F7246EF" w14:noSpellErr="1" w14:textId="23F80D15">
            <w:pPr>
              <w:spacing w:before="120" w:after="120"/>
              <w:jc w:val="center"/>
            </w:pPr>
          </w:p>
        </w:tc>
      </w:tr>
      <w:tr w:rsidRPr="00956B85" w:rsidR="00956B85" w:rsidTr="4942602B" w14:paraId="0F7246F3" w14:textId="77777777">
        <w:trPr>
          <w:jc w:val="center"/>
        </w:trPr>
        <w:tc>
          <w:tcPr>
            <w:tcW w:w="2359" w:type="dxa"/>
            <w:tcBorders>
              <w:right w:val="single" w:color="auto" w:sz="4" w:space="0"/>
            </w:tcBorders>
            <w:tcMar/>
          </w:tcPr>
          <w:p w:rsidRPr="00956B85" w:rsidR="00956B85" w:rsidP="5FBF19AB" w:rsidRDefault="5FBF19AB" w14:paraId="0F7246F1" w14:textId="77777777">
            <w:pPr>
              <w:spacing w:before="120" w:after="120"/>
              <w:rPr>
                <w:rFonts w:asciiTheme="minorHAnsi" w:hAnsiTheme="minorHAnsi"/>
                <w:b/>
                <w:bCs/>
                <w:lang w:val="en-US" w:eastAsia="en-GB"/>
              </w:rPr>
            </w:pPr>
            <w:r w:rsidRPr="5FBF19AB">
              <w:rPr>
                <w:rFonts w:asciiTheme="minorHAnsi" w:hAnsiTheme="minorHAnsi"/>
                <w:b/>
                <w:bCs/>
                <w:lang w:val="en-US" w:eastAsia="en-GB"/>
              </w:rPr>
              <w:t>Frequency of review:</w:t>
            </w:r>
          </w:p>
        </w:tc>
        <w:tc>
          <w:tcPr>
            <w:tcW w:w="3320" w:type="dxa"/>
            <w:tcBorders>
              <w:left w:val="single" w:color="auto" w:sz="4" w:space="0"/>
            </w:tcBorders>
            <w:tcMar/>
          </w:tcPr>
          <w:p w:rsidRPr="00956B85" w:rsidR="00956B85" w:rsidP="5FBF19AB" w:rsidRDefault="00624B10" w14:paraId="0F7246F2" w14:textId="052BB837">
            <w:pPr>
              <w:spacing w:before="120" w:after="120"/>
              <w:rPr>
                <w:rFonts w:asciiTheme="minorHAnsi" w:hAnsiTheme="minorHAnsi"/>
                <w:lang w:val="en-US" w:eastAsia="en-GB"/>
              </w:rPr>
            </w:pPr>
            <w:r>
              <w:rPr>
                <w:rFonts w:asciiTheme="minorHAnsi" w:hAnsiTheme="minorHAnsi"/>
                <w:lang w:val="en-US" w:eastAsia="en-GB"/>
              </w:rPr>
              <w:t>3</w:t>
            </w:r>
            <w:r w:rsidR="005C028E">
              <w:rPr>
                <w:rFonts w:asciiTheme="minorHAnsi" w:hAnsiTheme="minorHAnsi"/>
                <w:lang w:val="en-US" w:eastAsia="en-GB"/>
              </w:rPr>
              <w:t xml:space="preserve"> year</w:t>
            </w:r>
            <w:r>
              <w:rPr>
                <w:rFonts w:asciiTheme="minorHAnsi" w:hAnsiTheme="minorHAnsi"/>
                <w:lang w:val="en-US" w:eastAsia="en-GB"/>
              </w:rPr>
              <w:t>s</w:t>
            </w:r>
          </w:p>
        </w:tc>
      </w:tr>
      <w:tr w:rsidRPr="00956B85" w:rsidR="00956B85" w:rsidTr="4942602B" w14:paraId="0F7246F6" w14:textId="77777777">
        <w:trPr>
          <w:jc w:val="center"/>
        </w:trPr>
        <w:tc>
          <w:tcPr>
            <w:tcW w:w="2359" w:type="dxa"/>
            <w:tcBorders>
              <w:right w:val="single" w:color="auto" w:sz="4" w:space="0"/>
            </w:tcBorders>
            <w:tcMar/>
          </w:tcPr>
          <w:p w:rsidRPr="00956B85" w:rsidR="00956B85" w:rsidP="5FBF19AB" w:rsidRDefault="5FBF19AB" w14:paraId="0F7246F4" w14:textId="77777777">
            <w:pPr>
              <w:spacing w:before="120" w:after="120"/>
              <w:rPr>
                <w:rFonts w:asciiTheme="minorHAnsi" w:hAnsiTheme="minorHAnsi"/>
                <w:b/>
                <w:bCs/>
                <w:lang w:val="en-US" w:eastAsia="en-GB"/>
              </w:rPr>
            </w:pPr>
            <w:r w:rsidRPr="5FBF19AB">
              <w:rPr>
                <w:rFonts w:asciiTheme="minorHAnsi" w:hAnsiTheme="minorHAnsi"/>
                <w:b/>
                <w:bCs/>
                <w:lang w:val="en-US" w:eastAsia="en-GB"/>
              </w:rPr>
              <w:t>To be reviewed by:</w:t>
            </w:r>
          </w:p>
        </w:tc>
        <w:tc>
          <w:tcPr>
            <w:tcW w:w="3320" w:type="dxa"/>
            <w:tcBorders>
              <w:left w:val="single" w:color="auto" w:sz="4" w:space="0"/>
            </w:tcBorders>
            <w:tcMar/>
          </w:tcPr>
          <w:p w:rsidRPr="00956B85" w:rsidR="00956B85" w:rsidP="00715949" w:rsidRDefault="008A3D09" w14:paraId="0F7246F5" w14:textId="2631A2E8">
            <w:pPr>
              <w:spacing w:before="120" w:after="120"/>
              <w:rPr>
                <w:rFonts w:asciiTheme="minorHAnsi" w:hAnsiTheme="minorHAnsi"/>
                <w:lang w:val="en-US" w:eastAsia="en-GB"/>
              </w:rPr>
            </w:pPr>
            <w:r>
              <w:rPr>
                <w:rFonts w:asciiTheme="minorHAnsi" w:hAnsiTheme="minorHAnsi"/>
                <w:lang w:val="en-US" w:eastAsia="en-GB"/>
              </w:rPr>
              <w:t>Full Board</w:t>
            </w:r>
          </w:p>
        </w:tc>
      </w:tr>
    </w:tbl>
    <w:p w:rsidRPr="00956B85" w:rsidR="00956B85" w:rsidP="518D41F7" w:rsidRDefault="00956B85" w14:paraId="0F7246FA" w14:textId="77777777">
      <w:pPr>
        <w:jc w:val="center"/>
        <w:rPr>
          <w:rFonts w:ascii="Calibri" w:hAnsi="Calibri" w:asciiTheme="minorAscii" w:hAnsiTheme="minorAscii"/>
          <w:b w:val="1"/>
          <w:bCs w:val="1"/>
          <w:lang w:val="en-US" w:eastAsia="en-GB"/>
        </w:rPr>
      </w:pPr>
      <w:r w:rsidRPr="518D41F7" w:rsidR="00956B85">
        <w:rPr>
          <w:rFonts w:ascii="Calibri" w:hAnsi="Calibri" w:asciiTheme="minorAscii" w:hAnsiTheme="minorAscii"/>
          <w:b w:val="1"/>
          <w:bCs w:val="1"/>
          <w:lang w:val="en-US" w:eastAsia="en-GB"/>
        </w:rPr>
        <w:t xml:space="preserve">    </w:t>
      </w:r>
    </w:p>
    <w:p w:rsidR="518D41F7" w:rsidP="518D41F7" w:rsidRDefault="518D41F7" w14:paraId="2C9D69B5" w14:textId="204AE868">
      <w:pPr>
        <w:jc w:val="center"/>
        <w:rPr>
          <w:rFonts w:ascii="Calibri" w:hAnsi="Calibri" w:asciiTheme="minorAscii" w:hAnsiTheme="minorAscii"/>
          <w:b w:val="1"/>
          <w:bCs w:val="1"/>
          <w:lang w:val="en-US" w:eastAsia="en-GB"/>
        </w:rPr>
      </w:pPr>
    </w:p>
    <w:p w:rsidRPr="00956B85" w:rsidR="00956B85" w:rsidP="00956B85" w:rsidRDefault="00956B85" w14:paraId="0F7246FB" w14:textId="77777777">
      <w:pPr>
        <w:jc w:val="center"/>
        <w:rPr>
          <w:rFonts w:asciiTheme="minorHAnsi" w:hAnsiTheme="minorHAnsi"/>
          <w:b/>
          <w:szCs w:val="20"/>
          <w:lang w:val="en-US" w:eastAsia="en-GB"/>
        </w:rPr>
      </w:pPr>
    </w:p>
    <w:p w:rsidRPr="00956B85" w:rsidR="00956B85" w:rsidP="518D41F7" w:rsidRDefault="5FBF19AB" w14:paraId="0F7246FC" w14:textId="77777777">
      <w:pPr>
        <w:jc w:val="center"/>
        <w:rPr>
          <w:rFonts w:ascii="Calibri" w:hAnsi="Calibri" w:asciiTheme="minorAscii" w:hAnsiTheme="minorAscii"/>
          <w:b w:val="1"/>
          <w:bCs w:val="1"/>
          <w:sz w:val="28"/>
          <w:szCs w:val="28"/>
          <w:lang w:val="en-US" w:eastAsia="en-GB"/>
        </w:rPr>
      </w:pPr>
      <w:r w:rsidRPr="518D41F7" w:rsidR="5FBF19AB">
        <w:rPr>
          <w:rFonts w:ascii="Calibri" w:hAnsi="Calibri" w:asciiTheme="minorAscii" w:hAnsiTheme="minorAscii"/>
          <w:b w:val="1"/>
          <w:bCs w:val="1"/>
          <w:sz w:val="28"/>
          <w:szCs w:val="28"/>
          <w:lang w:val="en-US" w:eastAsia="en-GB"/>
        </w:rPr>
        <w:t>REVIEW RECORD</w:t>
      </w:r>
    </w:p>
    <w:p w:rsidR="518D41F7" w:rsidP="518D41F7" w:rsidRDefault="518D41F7" w14:paraId="4D5765A8" w14:textId="07CCCB6B">
      <w:pPr>
        <w:pStyle w:val="Normal"/>
        <w:jc w:val="center"/>
        <w:rPr>
          <w:rFonts w:ascii="Calibri" w:hAnsi="Calibri" w:asciiTheme="minorAscii" w:hAnsiTheme="minorAscii"/>
          <w:b w:val="1"/>
          <w:bCs w:val="1"/>
          <w:sz w:val="28"/>
          <w:szCs w:val="28"/>
          <w:lang w:val="en-US" w:eastAsia="en-GB"/>
        </w:rPr>
      </w:pPr>
    </w:p>
    <w:p w:rsidRPr="00956B85" w:rsidR="00956B85" w:rsidP="00956B85" w:rsidRDefault="00956B85" w14:paraId="0F7246FD" w14:textId="77777777">
      <w:pPr>
        <w:jc w:val="center"/>
        <w:rPr>
          <w:rFonts w:asciiTheme="minorHAnsi" w:hAnsiTheme="minorHAnsi"/>
          <w:b/>
          <w:szCs w:val="20"/>
          <w:lang w:val="en-US" w:eastAsia="en-GB"/>
        </w:rPr>
      </w:pPr>
    </w:p>
    <w:tbl>
      <w:tblPr>
        <w:tblStyle w:val="TableGrid1"/>
        <w:tblW w:w="9828" w:type="dxa"/>
        <w:tblLook w:val="04A0" w:firstRow="1" w:lastRow="0" w:firstColumn="1" w:lastColumn="0" w:noHBand="0" w:noVBand="1"/>
      </w:tblPr>
      <w:tblGrid>
        <w:gridCol w:w="1728"/>
        <w:gridCol w:w="5850"/>
        <w:gridCol w:w="2250"/>
      </w:tblGrid>
      <w:tr w:rsidRPr="00956B85" w:rsidR="00956B85" w:rsidTr="5FBF19AB" w14:paraId="0F724701" w14:textId="77777777">
        <w:tc>
          <w:tcPr>
            <w:tcW w:w="1728" w:type="dxa"/>
            <w:shd w:val="clear" w:color="auto" w:fill="F2F2F2" w:themeFill="background1" w:themeFillShade="F2"/>
          </w:tcPr>
          <w:p w:rsidRPr="00956B85" w:rsidR="00956B85" w:rsidP="5FBF19AB" w:rsidRDefault="5FBF19AB" w14:paraId="0F7246FE" w14:textId="77777777">
            <w:pPr>
              <w:spacing w:before="120" w:after="120"/>
              <w:rPr>
                <w:rFonts w:asciiTheme="minorHAnsi" w:hAnsiTheme="minorHAnsi"/>
                <w:b/>
                <w:bCs/>
                <w:lang w:val="en-US" w:eastAsia="en-GB"/>
              </w:rPr>
            </w:pPr>
            <w:r w:rsidRPr="5FBF19AB">
              <w:rPr>
                <w:rFonts w:asciiTheme="minorHAnsi" w:hAnsiTheme="minorHAnsi"/>
                <w:b/>
                <w:bCs/>
                <w:lang w:val="en-US" w:eastAsia="en-GB"/>
              </w:rPr>
              <w:t>Date of review</w:t>
            </w:r>
          </w:p>
        </w:tc>
        <w:tc>
          <w:tcPr>
            <w:tcW w:w="5850" w:type="dxa"/>
            <w:shd w:val="clear" w:color="auto" w:fill="F2F2F2" w:themeFill="background1" w:themeFillShade="F2"/>
          </w:tcPr>
          <w:p w:rsidRPr="00956B85" w:rsidR="00956B85" w:rsidP="5FBF19AB" w:rsidRDefault="5FBF19AB" w14:paraId="0F7246FF" w14:textId="77777777">
            <w:pPr>
              <w:spacing w:before="120" w:after="120"/>
              <w:rPr>
                <w:rFonts w:asciiTheme="minorHAnsi" w:hAnsiTheme="minorHAnsi"/>
                <w:b/>
                <w:bCs/>
                <w:lang w:val="en-US" w:eastAsia="en-GB"/>
              </w:rPr>
            </w:pPr>
            <w:r w:rsidRPr="5FBF19AB">
              <w:rPr>
                <w:rFonts w:asciiTheme="minorHAnsi" w:hAnsiTheme="minorHAnsi"/>
                <w:b/>
                <w:bCs/>
                <w:lang w:val="en-US" w:eastAsia="en-GB"/>
              </w:rPr>
              <w:t>Reason for review</w:t>
            </w:r>
          </w:p>
        </w:tc>
        <w:tc>
          <w:tcPr>
            <w:tcW w:w="2250" w:type="dxa"/>
            <w:shd w:val="clear" w:color="auto" w:fill="F2F2F2" w:themeFill="background1" w:themeFillShade="F2"/>
          </w:tcPr>
          <w:p w:rsidRPr="00956B85" w:rsidR="00956B85" w:rsidP="5FBF19AB" w:rsidRDefault="5FBF19AB" w14:paraId="0F724700" w14:textId="77777777">
            <w:pPr>
              <w:spacing w:before="120" w:after="120"/>
              <w:rPr>
                <w:rFonts w:asciiTheme="minorHAnsi" w:hAnsiTheme="minorHAnsi"/>
                <w:b/>
                <w:bCs/>
                <w:lang w:val="en-US" w:eastAsia="en-GB"/>
              </w:rPr>
            </w:pPr>
            <w:r w:rsidRPr="5FBF19AB">
              <w:rPr>
                <w:rFonts w:asciiTheme="minorHAnsi" w:hAnsiTheme="minorHAnsi"/>
                <w:b/>
                <w:bCs/>
                <w:lang w:val="en-US" w:eastAsia="en-GB"/>
              </w:rPr>
              <w:t>Date of next review</w:t>
            </w:r>
          </w:p>
        </w:tc>
      </w:tr>
      <w:tr w:rsidRPr="00956B85" w:rsidR="00956B85" w:rsidTr="5FBF19AB" w14:paraId="0F724705" w14:textId="77777777">
        <w:tc>
          <w:tcPr>
            <w:tcW w:w="1728" w:type="dxa"/>
          </w:tcPr>
          <w:p w:rsidRPr="00715949" w:rsidR="00956B85" w:rsidP="00956B85" w:rsidRDefault="00624B10" w14:paraId="0F724702" w14:textId="1F088F97">
            <w:pPr>
              <w:spacing w:before="120" w:after="120"/>
              <w:rPr>
                <w:rFonts w:asciiTheme="minorHAnsi" w:hAnsiTheme="minorHAnsi"/>
                <w:szCs w:val="20"/>
                <w:lang w:val="en-US" w:eastAsia="en-GB"/>
              </w:rPr>
            </w:pPr>
            <w:r>
              <w:rPr>
                <w:rFonts w:asciiTheme="minorHAnsi" w:hAnsiTheme="minorHAnsi"/>
                <w:szCs w:val="20"/>
                <w:lang w:val="en-US" w:eastAsia="en-GB"/>
              </w:rPr>
              <w:t>March 2024</w:t>
            </w:r>
          </w:p>
        </w:tc>
        <w:tc>
          <w:tcPr>
            <w:tcW w:w="5850" w:type="dxa"/>
          </w:tcPr>
          <w:p w:rsidRPr="00715949" w:rsidR="00956B85" w:rsidP="00956B85" w:rsidRDefault="00267B4F" w14:paraId="0F724703" w14:textId="78683052">
            <w:pPr>
              <w:spacing w:before="120" w:after="120"/>
              <w:rPr>
                <w:rFonts w:asciiTheme="minorHAnsi" w:hAnsiTheme="minorHAnsi"/>
                <w:szCs w:val="20"/>
                <w:lang w:val="en-US" w:eastAsia="en-GB"/>
              </w:rPr>
            </w:pPr>
            <w:r>
              <w:rPr>
                <w:rFonts w:asciiTheme="minorHAnsi" w:hAnsiTheme="minorHAnsi"/>
                <w:szCs w:val="20"/>
                <w:lang w:val="en-US" w:eastAsia="en-GB"/>
              </w:rPr>
              <w:t>Cycle of review</w:t>
            </w:r>
          </w:p>
        </w:tc>
        <w:tc>
          <w:tcPr>
            <w:tcW w:w="2250" w:type="dxa"/>
          </w:tcPr>
          <w:p w:rsidRPr="00715949" w:rsidR="00956B85" w:rsidP="00956B85" w:rsidRDefault="00624B10" w14:paraId="0F724704" w14:textId="6CCFF214">
            <w:pPr>
              <w:spacing w:before="120" w:after="120"/>
              <w:rPr>
                <w:rFonts w:asciiTheme="minorHAnsi" w:hAnsiTheme="minorHAnsi"/>
                <w:szCs w:val="20"/>
                <w:lang w:val="en-US" w:eastAsia="en-GB"/>
              </w:rPr>
            </w:pPr>
            <w:r>
              <w:rPr>
                <w:rFonts w:asciiTheme="minorHAnsi" w:hAnsiTheme="minorHAnsi"/>
                <w:szCs w:val="20"/>
                <w:lang w:val="en-US" w:eastAsia="en-GB"/>
              </w:rPr>
              <w:t>March 2027</w:t>
            </w:r>
          </w:p>
        </w:tc>
      </w:tr>
    </w:tbl>
    <w:p w:rsidRPr="00956B85" w:rsidR="00956B85" w:rsidP="00956B85" w:rsidRDefault="00956B85" w14:paraId="0F724706" w14:textId="77777777">
      <w:pPr>
        <w:rPr>
          <w:rFonts w:asciiTheme="minorHAnsi" w:hAnsiTheme="minorHAnsi"/>
          <w:sz w:val="10"/>
          <w:szCs w:val="10"/>
          <w:lang w:val="en-US" w:eastAsia="en-GB"/>
        </w:rPr>
      </w:pPr>
    </w:p>
    <w:p w:rsidRPr="00956B85" w:rsidR="00956B85" w:rsidP="00956B85" w:rsidRDefault="00956B85" w14:paraId="0F72470E" w14:textId="77777777">
      <w:pPr>
        <w:rPr>
          <w:rFonts w:asciiTheme="minorHAnsi" w:hAnsiTheme="minorHAnsi"/>
          <w:lang w:val="en-US" w:eastAsia="en-GB"/>
        </w:rPr>
      </w:pPr>
    </w:p>
    <w:p w:rsidRPr="00956B85" w:rsidR="00956B85" w:rsidP="518D41F7" w:rsidRDefault="00956B85" w14:paraId="0F72470F" w14:textId="537FED34">
      <w:pPr>
        <w:rPr>
          <w:rFonts w:ascii="Calibri" w:hAnsi="Calibri" w:eastAsia="Calibri" w:asciiTheme="minorAscii" w:hAnsiTheme="minorAscii"/>
          <w:b w:val="1"/>
          <w:bCs w:val="1"/>
        </w:rPr>
      </w:pPr>
      <w:r w:rsidRPr="518D41F7" w:rsidR="485E5A72">
        <w:rPr>
          <w:rFonts w:ascii="Calibri" w:hAnsi="Calibri" w:eastAsia="Calibri" w:asciiTheme="minorAscii" w:hAnsiTheme="minorAscii"/>
          <w:b w:val="1"/>
          <w:bCs w:val="1"/>
        </w:rPr>
        <w:t>Cononley Primary School</w:t>
      </w:r>
    </w:p>
    <w:p w:rsidR="518D41F7" w:rsidP="518D41F7" w:rsidRDefault="518D41F7" w14:paraId="1247288D" w14:textId="7D433BDD">
      <w:pPr>
        <w:rPr>
          <w:rFonts w:ascii="Calibri" w:hAnsi="Calibri" w:eastAsia="Calibri" w:asciiTheme="minorAscii" w:hAnsiTheme="minorAscii"/>
          <w:b w:val="1"/>
          <w:bCs w:val="1"/>
        </w:rPr>
      </w:pPr>
    </w:p>
    <w:tbl>
      <w:tblPr>
        <w:tblStyle w:val="TableNormal"/>
        <w:bidiVisual w:val="0"/>
        <w:tblW w:w="0" w:type="auto"/>
        <w:tblInd w:w="855" w:type="dxa"/>
        <w:tblLayout w:type="fixed"/>
        <w:tblLook w:val="04A0" w:firstRow="1" w:lastRow="0" w:firstColumn="1" w:lastColumn="0" w:noHBand="0" w:noVBand="1"/>
      </w:tblPr>
      <w:tblGrid>
        <w:gridCol w:w="3730"/>
        <w:gridCol w:w="3737"/>
      </w:tblGrid>
      <w:tr w:rsidR="518D41F7" w:rsidTr="518D41F7" w14:paraId="73B62BCC">
        <w:trPr>
          <w:trHeight w:val="495"/>
        </w:trPr>
        <w:tc>
          <w:tcPr>
            <w:tcW w:w="3730"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47F20522" w14:textId="774A68CC">
            <w:pPr>
              <w:spacing w:before="0" w:beforeAutospacing="off" w:after="0" w:afterAutospacing="off" w:line="257" w:lineRule="auto"/>
              <w:ind w:left="0" w:right="6"/>
              <w:jc w:val="center"/>
            </w:pPr>
            <w:r w:rsidRPr="518D41F7" w:rsidR="518D41F7">
              <w:rPr>
                <w:rFonts w:ascii="Calibri" w:hAnsi="Calibri" w:eastAsia="Calibri" w:cs="Calibri"/>
                <w:b w:val="1"/>
                <w:bCs w:val="1"/>
                <w:color w:val="000000" w:themeColor="text1" w:themeTint="FF" w:themeShade="FF"/>
                <w:sz w:val="24"/>
                <w:szCs w:val="24"/>
              </w:rPr>
              <w:t xml:space="preserve">Plan adopted and approved </w:t>
            </w:r>
          </w:p>
        </w:tc>
        <w:tc>
          <w:tcPr>
            <w:tcW w:w="3737"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3FA6A51C" w:rsidP="518D41F7" w:rsidRDefault="3FA6A51C" w14:paraId="64EDD00C" w14:textId="5C881C33">
            <w:pPr>
              <w:spacing w:before="0" w:beforeAutospacing="off" w:after="0" w:afterAutospacing="off" w:line="257" w:lineRule="auto"/>
              <w:ind w:left="1" w:right="0"/>
              <w:jc w:val="center"/>
              <w:rPr>
                <w:rFonts w:ascii="Calibri" w:hAnsi="Calibri" w:eastAsia="Calibri" w:cs="Calibri"/>
                <w:color w:val="000000" w:themeColor="text1" w:themeTint="FF" w:themeShade="FF"/>
                <w:sz w:val="24"/>
                <w:szCs w:val="24"/>
              </w:rPr>
            </w:pPr>
            <w:r w:rsidRPr="518D41F7" w:rsidR="3FA6A51C">
              <w:rPr>
                <w:rFonts w:ascii="Calibri" w:hAnsi="Calibri" w:eastAsia="Calibri" w:cs="Calibri"/>
                <w:color w:val="000000" w:themeColor="text1" w:themeTint="FF" w:themeShade="FF"/>
                <w:sz w:val="24"/>
                <w:szCs w:val="24"/>
              </w:rPr>
              <w:t>Catherine</w:t>
            </w:r>
            <w:r w:rsidRPr="518D41F7" w:rsidR="3FA6A51C">
              <w:rPr>
                <w:rFonts w:ascii="Calibri" w:hAnsi="Calibri" w:eastAsia="Calibri" w:cs="Calibri"/>
                <w:color w:val="000000" w:themeColor="text1" w:themeTint="FF" w:themeShade="FF"/>
                <w:sz w:val="24"/>
                <w:szCs w:val="24"/>
              </w:rPr>
              <w:t xml:space="preserve"> Pickles</w:t>
            </w:r>
          </w:p>
        </w:tc>
      </w:tr>
      <w:tr w:rsidR="518D41F7" w:rsidTr="518D41F7" w14:paraId="04FC5903">
        <w:trPr>
          <w:trHeight w:val="465"/>
        </w:trPr>
        <w:tc>
          <w:tcPr>
            <w:tcW w:w="3730"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5F775D8D" w14:textId="104DF13C">
            <w:pPr>
              <w:spacing w:before="0" w:beforeAutospacing="off" w:after="0" w:afterAutospacing="off" w:line="257" w:lineRule="auto"/>
              <w:ind w:left="0" w:right="2"/>
              <w:jc w:val="center"/>
            </w:pPr>
            <w:r w:rsidRPr="518D41F7" w:rsidR="518D41F7">
              <w:rPr>
                <w:rFonts w:ascii="Calibri" w:hAnsi="Calibri" w:eastAsia="Calibri" w:cs="Calibri"/>
                <w:b w:val="1"/>
                <w:bCs w:val="1"/>
                <w:color w:val="000000" w:themeColor="text1" w:themeTint="FF" w:themeShade="FF"/>
                <w:sz w:val="24"/>
                <w:szCs w:val="24"/>
              </w:rPr>
              <w:t xml:space="preserve">Position </w:t>
            </w:r>
          </w:p>
        </w:tc>
        <w:tc>
          <w:tcPr>
            <w:tcW w:w="3737"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49184D7F" w:rsidP="518D41F7" w:rsidRDefault="49184D7F" w14:paraId="0C9B3FE8" w14:textId="608191AF">
            <w:pPr>
              <w:spacing w:before="0" w:beforeAutospacing="off" w:after="0" w:afterAutospacing="off" w:line="257" w:lineRule="auto"/>
              <w:ind w:left="0" w:right="2"/>
              <w:jc w:val="center"/>
              <w:rPr>
                <w:rFonts w:ascii="Calibri" w:hAnsi="Calibri" w:eastAsia="Calibri" w:cs="Calibri"/>
                <w:color w:val="000000" w:themeColor="text1" w:themeTint="FF" w:themeShade="FF"/>
                <w:sz w:val="24"/>
                <w:szCs w:val="24"/>
              </w:rPr>
            </w:pPr>
            <w:r w:rsidRPr="518D41F7" w:rsidR="49184D7F">
              <w:rPr>
                <w:rFonts w:ascii="Calibri" w:hAnsi="Calibri" w:eastAsia="Calibri" w:cs="Calibri"/>
                <w:color w:val="000000" w:themeColor="text1" w:themeTint="FF" w:themeShade="FF"/>
                <w:sz w:val="24"/>
                <w:szCs w:val="24"/>
              </w:rPr>
              <w:t>Headteacher</w:t>
            </w:r>
          </w:p>
        </w:tc>
      </w:tr>
      <w:tr w:rsidR="518D41F7" w:rsidTr="518D41F7" w14:paraId="2CCB8DB7">
        <w:trPr>
          <w:trHeight w:val="495"/>
        </w:trPr>
        <w:tc>
          <w:tcPr>
            <w:tcW w:w="3730"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2028807E" w14:textId="6FAB66FD">
            <w:pPr>
              <w:spacing w:before="0" w:beforeAutospacing="off" w:after="0" w:afterAutospacing="off" w:line="257" w:lineRule="auto"/>
              <w:ind w:left="0" w:right="1"/>
              <w:jc w:val="center"/>
            </w:pPr>
            <w:r w:rsidRPr="518D41F7" w:rsidR="518D41F7">
              <w:rPr>
                <w:rFonts w:ascii="Calibri" w:hAnsi="Calibri" w:eastAsia="Calibri" w:cs="Calibri"/>
                <w:b w:val="1"/>
                <w:bCs w:val="1"/>
                <w:color w:val="000000" w:themeColor="text1" w:themeTint="FF" w:themeShade="FF"/>
                <w:sz w:val="24"/>
                <w:szCs w:val="24"/>
              </w:rPr>
              <w:t xml:space="preserve">Date </w:t>
            </w:r>
          </w:p>
        </w:tc>
        <w:tc>
          <w:tcPr>
            <w:tcW w:w="3737"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2F3933F0" w:rsidP="518D41F7" w:rsidRDefault="2F3933F0" w14:paraId="079D3D75" w14:textId="58BCC928">
            <w:pPr>
              <w:spacing w:before="0" w:beforeAutospacing="off" w:after="0" w:afterAutospacing="off" w:line="257" w:lineRule="auto"/>
              <w:ind w:left="0" w:right="1"/>
              <w:jc w:val="center"/>
              <w:rPr>
                <w:rFonts w:ascii="Calibri" w:hAnsi="Calibri" w:eastAsia="Calibri" w:cs="Calibri"/>
                <w:color w:val="000000" w:themeColor="text1" w:themeTint="FF" w:themeShade="FF"/>
                <w:sz w:val="24"/>
                <w:szCs w:val="24"/>
              </w:rPr>
            </w:pPr>
            <w:r w:rsidRPr="518D41F7" w:rsidR="2F3933F0">
              <w:rPr>
                <w:rFonts w:ascii="Calibri" w:hAnsi="Calibri" w:eastAsia="Calibri" w:cs="Calibri"/>
                <w:color w:val="000000" w:themeColor="text1" w:themeTint="FF" w:themeShade="FF"/>
                <w:sz w:val="24"/>
                <w:szCs w:val="24"/>
              </w:rPr>
              <w:t>Autumn  2025</w:t>
            </w:r>
          </w:p>
        </w:tc>
      </w:tr>
      <w:tr w:rsidR="518D41F7" w:rsidTr="518D41F7" w14:paraId="610A5F92">
        <w:trPr>
          <w:trHeight w:val="465"/>
        </w:trPr>
        <w:tc>
          <w:tcPr>
            <w:tcW w:w="3730"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3D7620C9" w14:textId="121E733C">
            <w:pPr>
              <w:spacing w:before="0" w:beforeAutospacing="off" w:after="0" w:afterAutospacing="off" w:line="257" w:lineRule="auto"/>
              <w:ind w:left="0" w:right="1"/>
              <w:jc w:val="center"/>
            </w:pPr>
            <w:r w:rsidRPr="518D41F7" w:rsidR="518D41F7">
              <w:rPr>
                <w:rFonts w:ascii="Calibri" w:hAnsi="Calibri" w:eastAsia="Calibri" w:cs="Calibri"/>
                <w:b w:val="1"/>
                <w:bCs w:val="1"/>
                <w:color w:val="000000" w:themeColor="text1" w:themeTint="FF" w:themeShade="FF"/>
                <w:sz w:val="24"/>
                <w:szCs w:val="24"/>
              </w:rPr>
              <w:t xml:space="preserve">Reviewed </w:t>
            </w:r>
          </w:p>
        </w:tc>
        <w:tc>
          <w:tcPr>
            <w:tcW w:w="3737"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40D550C0" w14:textId="6C879471">
            <w:pPr>
              <w:spacing w:before="0" w:beforeAutospacing="off" w:after="0" w:afterAutospacing="off" w:line="257" w:lineRule="auto"/>
              <w:ind w:left="54" w:right="0"/>
              <w:jc w:val="center"/>
            </w:pPr>
            <w:r w:rsidRPr="518D41F7" w:rsidR="518D41F7">
              <w:rPr>
                <w:rFonts w:ascii="Calibri" w:hAnsi="Calibri" w:eastAsia="Calibri" w:cs="Calibri"/>
                <w:color w:val="000000" w:themeColor="text1" w:themeTint="FF" w:themeShade="FF"/>
                <w:sz w:val="24"/>
                <w:szCs w:val="24"/>
              </w:rPr>
              <w:t xml:space="preserve"> </w:t>
            </w:r>
          </w:p>
        </w:tc>
      </w:tr>
      <w:tr w:rsidR="518D41F7" w:rsidTr="518D41F7" w14:paraId="173A93B6">
        <w:trPr>
          <w:trHeight w:val="465"/>
        </w:trPr>
        <w:tc>
          <w:tcPr>
            <w:tcW w:w="3730"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16F2BCBE" w14:textId="41F0F227">
            <w:pPr>
              <w:spacing w:before="0" w:beforeAutospacing="off" w:after="0" w:afterAutospacing="off" w:line="257" w:lineRule="auto"/>
              <w:ind w:left="0" w:right="2"/>
              <w:jc w:val="center"/>
            </w:pPr>
            <w:r w:rsidRPr="518D41F7" w:rsidR="518D41F7">
              <w:rPr>
                <w:rFonts w:ascii="Calibri" w:hAnsi="Calibri" w:eastAsia="Calibri" w:cs="Calibri"/>
                <w:b w:val="1"/>
                <w:bCs w:val="1"/>
                <w:color w:val="000000" w:themeColor="text1" w:themeTint="FF" w:themeShade="FF"/>
                <w:sz w:val="24"/>
                <w:szCs w:val="24"/>
              </w:rPr>
              <w:t xml:space="preserve">Reviewed </w:t>
            </w:r>
          </w:p>
        </w:tc>
        <w:tc>
          <w:tcPr>
            <w:tcW w:w="3737" w:type="dxa"/>
            <w:tcBorders>
              <w:top w:val="single" w:color="000000" w:themeColor="text1" w:sz="8"/>
              <w:left w:val="single" w:color="000000" w:themeColor="text1" w:sz="8"/>
              <w:bottom w:val="single" w:color="000000" w:themeColor="text1" w:sz="8"/>
              <w:right w:val="single" w:color="000000" w:themeColor="text1" w:sz="8"/>
            </w:tcBorders>
            <w:tcMar>
              <w:top w:w="53" w:type="dxa"/>
              <w:left w:w="115" w:type="dxa"/>
              <w:right w:w="115" w:type="dxa"/>
            </w:tcMar>
            <w:vAlign w:val="top"/>
          </w:tcPr>
          <w:p w:rsidR="518D41F7" w:rsidP="518D41F7" w:rsidRDefault="518D41F7" w14:paraId="0CA0BC23" w14:textId="7368D8A5">
            <w:pPr>
              <w:spacing w:before="0" w:beforeAutospacing="off" w:after="0" w:afterAutospacing="off" w:line="257" w:lineRule="auto"/>
              <w:ind w:left="54" w:right="0"/>
              <w:jc w:val="center"/>
              <w:rPr>
                <w:rFonts w:ascii="Calibri" w:hAnsi="Calibri" w:eastAsia="Calibri" w:cs="Calibri"/>
                <w:color w:val="000000" w:themeColor="text1" w:themeTint="FF" w:themeShade="FF"/>
                <w:sz w:val="24"/>
                <w:szCs w:val="24"/>
              </w:rPr>
            </w:pPr>
          </w:p>
        </w:tc>
      </w:tr>
    </w:tbl>
    <w:p w:rsidR="518D41F7" w:rsidP="518D41F7" w:rsidRDefault="518D41F7" w14:paraId="0FD9D8F2" w14:textId="17AC74CB">
      <w:pPr>
        <w:pStyle w:val="Normal"/>
        <w:rPr>
          <w:rFonts w:ascii="Calibri" w:hAnsi="Calibri" w:eastAsia="Calibri" w:asciiTheme="minorAscii" w:hAnsiTheme="minorAscii"/>
          <w:b w:val="1"/>
          <w:bCs w:val="1"/>
        </w:rPr>
      </w:pPr>
    </w:p>
    <w:p w:rsidRPr="00956B85" w:rsidR="00956B85" w:rsidP="00956B85" w:rsidRDefault="00956B85" w14:paraId="0F724718" w14:textId="77777777">
      <w:pPr>
        <w:rPr>
          <w:rFonts w:asciiTheme="minorHAnsi" w:hAnsiTheme="minorHAnsi"/>
          <w:sz w:val="10"/>
          <w:szCs w:val="10"/>
          <w:lang w:val="en-US" w:eastAsia="en-GB"/>
        </w:rPr>
      </w:pPr>
    </w:p>
    <w:p w:rsidRPr="00956B85" w:rsidR="00956B85" w:rsidP="00956B85" w:rsidRDefault="00956B85" w14:paraId="0F724721" w14:textId="77777777">
      <w:pPr>
        <w:rPr>
          <w:rFonts w:asciiTheme="minorHAnsi" w:hAnsiTheme="minorHAnsi"/>
          <w:lang w:val="en-US" w:eastAsia="en-GB"/>
        </w:rPr>
      </w:pPr>
    </w:p>
    <w:p w:rsidRPr="00956B85" w:rsidR="00956B85" w:rsidP="00956B85" w:rsidRDefault="00956B85" w14:paraId="0F72472A" w14:textId="77777777">
      <w:pPr>
        <w:rPr>
          <w:rFonts w:asciiTheme="minorHAnsi" w:hAnsiTheme="minorHAnsi"/>
          <w:sz w:val="10"/>
          <w:szCs w:val="10"/>
          <w:lang w:val="en-US" w:eastAsia="en-GB"/>
        </w:rPr>
      </w:pPr>
    </w:p>
    <w:p w:rsidR="001A25A8" w:rsidP="00956B85" w:rsidRDefault="001A25A8" w14:paraId="0F724732" w14:textId="510818FE">
      <w:pPr>
        <w:rPr>
          <w:color w:val="333399"/>
          <w:sz w:val="28"/>
          <w:szCs w:val="28"/>
        </w:rPr>
      </w:pPr>
    </w:p>
    <w:p w:rsidRPr="00276B14" w:rsidR="00D02839" w:rsidP="00956B85" w:rsidRDefault="00D02839" w14:paraId="3EB3A8A2" w14:textId="77777777">
      <w:pPr>
        <w:rPr>
          <w:color w:val="333399"/>
          <w:sz w:val="28"/>
          <w:szCs w:val="28"/>
        </w:rPr>
      </w:pPr>
    </w:p>
    <w:p w:rsidR="00D02839" w:rsidP="008A3D09" w:rsidRDefault="00D02839" w14:paraId="489D9EB6" w14:textId="77777777">
      <w:pPr>
        <w:rPr>
          <w:color w:val="FF0000"/>
        </w:rPr>
      </w:pPr>
    </w:p>
    <w:p w:rsidR="00D02839" w:rsidP="00D02839" w:rsidRDefault="00D02839" w14:paraId="30EE17DE" w14:textId="1CD105E3">
      <w:pPr>
        <w:tabs>
          <w:tab w:val="left" w:pos="2590"/>
        </w:tabs>
        <w:rPr>
          <w:color w:val="FF0000"/>
        </w:rPr>
      </w:pPr>
      <w:r>
        <w:rPr>
          <w:color w:val="FF0000"/>
        </w:rPr>
        <w:tab/>
      </w:r>
    </w:p>
    <w:p w:rsidRPr="00D02839" w:rsidR="00715949" w:rsidRDefault="00715949" w14:paraId="419F9B64" w14:textId="77777777">
      <w:pPr>
        <w:ind w:left="360"/>
        <w:rPr>
          <w:rFonts w:asciiTheme="minorHAnsi" w:hAnsiTheme="minorHAnsi" w:cstheme="minorHAnsi"/>
        </w:rPr>
      </w:pPr>
    </w:p>
    <w:p w:rsidR="00216F8E" w:rsidRDefault="00216F8E" w14:paraId="1510072D" w14:textId="02D128AE">
      <w:pPr>
        <w:rPr>
          <w:rFonts w:asciiTheme="minorHAnsi" w:hAnsiTheme="minorHAnsi" w:cstheme="minorHAnsi"/>
          <w:color w:val="0070C0"/>
        </w:rPr>
      </w:pPr>
      <w:r>
        <w:rPr>
          <w:rFonts w:asciiTheme="minorHAnsi" w:hAnsiTheme="minorHAnsi" w:cstheme="minorHAnsi"/>
          <w:color w:val="0070C0"/>
        </w:rPr>
        <w:br w:type="page"/>
      </w:r>
    </w:p>
    <w:p w:rsidRPr="00AE4BD8" w:rsidR="00715949" w:rsidP="00D02839" w:rsidRDefault="00715949" w14:paraId="2D12507D" w14:textId="77777777">
      <w:pPr>
        <w:rPr>
          <w:rFonts w:asciiTheme="minorHAnsi" w:hAnsiTheme="minorHAnsi" w:cstheme="minorHAnsi"/>
          <w:color w:val="0070C0"/>
        </w:rPr>
      </w:pPr>
    </w:p>
    <w:p w:rsidRPr="00624B10" w:rsidR="000A629A" w:rsidP="1151FFF5" w:rsidRDefault="00624B10" w14:paraId="47707D6F" w14:textId="4F959739">
      <w:pPr>
        <w:rPr>
          <w:rFonts w:ascii="Calibri" w:hAnsi="Calibri" w:cs="Calibri" w:asciiTheme="minorAscii" w:hAnsiTheme="minorAscii" w:cstheme="minorAscii"/>
          <w:b w:val="1"/>
          <w:bCs w:val="1"/>
          <w:color w:val="365F91" w:themeColor="accent1" w:themeShade="BF"/>
          <w:sz w:val="28"/>
          <w:szCs w:val="28"/>
        </w:rPr>
      </w:pPr>
      <w:r w:rsidRPr="1151FFF5" w:rsidR="00624B10">
        <w:rPr>
          <w:rFonts w:ascii="Calibri" w:hAnsi="Calibri" w:cs="Calibri" w:asciiTheme="minorAscii" w:hAnsiTheme="minorAscii" w:cstheme="minorAscii"/>
          <w:b w:val="1"/>
          <w:bCs w:val="1"/>
          <w:color w:val="365F91" w:themeColor="accent1" w:themeTint="FF" w:themeShade="BF"/>
          <w:sz w:val="28"/>
          <w:szCs w:val="28"/>
        </w:rPr>
        <w:t xml:space="preserve">ACCESSIBILITY PLAN FOR </w:t>
      </w:r>
      <w:r w:rsidRPr="1151FFF5" w:rsidR="74E3F4F8">
        <w:rPr>
          <w:rFonts w:ascii="Calibri" w:hAnsi="Calibri" w:cs="Calibri" w:asciiTheme="minorAscii" w:hAnsiTheme="minorAscii" w:cstheme="minorAscii"/>
          <w:b w:val="1"/>
          <w:bCs w:val="1"/>
          <w:color w:val="365F91" w:themeColor="accent1" w:themeTint="FF" w:themeShade="BF"/>
          <w:sz w:val="28"/>
          <w:szCs w:val="28"/>
        </w:rPr>
        <w:t>CONONLEY PRIAMRY SCHOOL</w:t>
      </w:r>
    </w:p>
    <w:p w:rsidR="00624B10" w:rsidP="000A629A" w:rsidRDefault="00624B10" w14:paraId="64FDD65C" w14:textId="77777777">
      <w:pPr>
        <w:rPr>
          <w:rFonts w:asciiTheme="minorHAnsi" w:hAnsiTheme="minorHAnsi" w:cstheme="minorHAnsi"/>
        </w:rPr>
      </w:pPr>
    </w:p>
    <w:p w:rsidRPr="00D02839" w:rsidR="00624B10" w:rsidP="000A629A" w:rsidRDefault="00624B10" w14:paraId="5BB90559" w14:textId="51F14211">
      <w:pPr>
        <w:rPr>
          <w:rFonts w:asciiTheme="minorHAnsi" w:hAnsiTheme="minorHAnsi" w:cstheme="minorHAnsi"/>
        </w:rPr>
      </w:pPr>
      <w:r w:rsidRPr="00624B10">
        <w:rPr>
          <w:rFonts w:asciiTheme="minorHAnsi" w:hAnsiTheme="minorHAnsi" w:cstheme="minorHAnsi"/>
          <w:b/>
          <w:bCs/>
          <w:color w:val="365F91" w:themeColor="accent1" w:themeShade="BF"/>
          <w:sz w:val="28"/>
          <w:szCs w:val="28"/>
        </w:rPr>
        <w:t>A</w:t>
      </w:r>
      <w:r>
        <w:rPr>
          <w:rFonts w:asciiTheme="minorHAnsi" w:hAnsiTheme="minorHAnsi" w:cstheme="minorHAnsi"/>
          <w:b/>
          <w:bCs/>
          <w:color w:val="365F91" w:themeColor="accent1" w:themeShade="BF"/>
          <w:sz w:val="28"/>
          <w:szCs w:val="28"/>
        </w:rPr>
        <w:t>ims of the plan</w:t>
      </w:r>
    </w:p>
    <w:p w:rsidRPr="00624B10" w:rsidR="00624B10" w:rsidP="00624B10" w:rsidRDefault="00624B10" w14:paraId="25AF34C0" w14:textId="03989DA8">
      <w:pPr>
        <w:rPr>
          <w:rFonts w:asciiTheme="minorHAnsi" w:hAnsiTheme="minorHAnsi" w:cstheme="minorHAnsi"/>
        </w:rPr>
      </w:pPr>
      <w:r w:rsidRPr="00624B10">
        <w:rPr>
          <w:rFonts w:asciiTheme="minorHAnsi" w:hAnsiTheme="minorHAnsi" w:cstheme="minorHAnsi"/>
        </w:rPr>
        <w:t xml:space="preserve">The purpose of this plan is to show how our school intends, over time, to continue to increase accessibility to the curriculum, the physical environment and written information, so that all pupils/students with or without a disability can take full advantage of their education and associated opportunities in the school community. </w:t>
      </w:r>
    </w:p>
    <w:p w:rsidRPr="00624B10" w:rsidR="00624B10" w:rsidP="00624B10" w:rsidRDefault="00624B10" w14:paraId="4D876FF5" w14:textId="77777777">
      <w:pPr>
        <w:rPr>
          <w:rFonts w:asciiTheme="minorHAnsi" w:hAnsiTheme="minorHAnsi" w:cstheme="minorHAnsi"/>
        </w:rPr>
      </w:pPr>
      <w:r w:rsidRPr="00624B10">
        <w:rPr>
          <w:rFonts w:asciiTheme="minorHAnsi" w:hAnsiTheme="minorHAnsi" w:cstheme="minorHAnsi"/>
        </w:rPr>
        <w:t>We define our disabled pupils as:</w:t>
      </w:r>
    </w:p>
    <w:p w:rsidRPr="00624B10" w:rsidR="00624B10" w:rsidP="00624B10" w:rsidRDefault="00624B10" w14:paraId="5FDEEB69"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Those with physical disabilities, including ambulatory, dexterity, visual and auditory difficulties as well as hidden disabilities such as diabetes and other chronic conditions.</w:t>
      </w:r>
    </w:p>
    <w:p w:rsidRPr="00624B10" w:rsidR="00624B10" w:rsidP="00624B10" w:rsidRDefault="00624B10" w14:paraId="05F9FA15"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 xml:space="preserve">Those with learning, emotional, social, behavioural, communicational, </w:t>
      </w:r>
      <w:proofErr w:type="gramStart"/>
      <w:r w:rsidRPr="00624B10">
        <w:rPr>
          <w:rFonts w:asciiTheme="minorHAnsi" w:hAnsiTheme="minorHAnsi" w:cstheme="minorHAnsi"/>
          <w:sz w:val="24"/>
          <w:szCs w:val="24"/>
        </w:rPr>
        <w:t>interactional</w:t>
      </w:r>
      <w:proofErr w:type="gramEnd"/>
      <w:r w:rsidRPr="00624B10">
        <w:rPr>
          <w:rFonts w:asciiTheme="minorHAnsi" w:hAnsiTheme="minorHAnsi" w:cstheme="minorHAnsi"/>
          <w:sz w:val="24"/>
          <w:szCs w:val="24"/>
        </w:rPr>
        <w:t xml:space="preserve"> and mental conditions as well as hidden disabilities such as dyslexia and autism.</w:t>
      </w:r>
    </w:p>
    <w:p w:rsidRPr="00624B10" w:rsidR="00624B10" w:rsidP="00624B10" w:rsidRDefault="00624B10" w14:paraId="0FAC134D" w14:textId="77777777">
      <w:pPr>
        <w:pStyle w:val="Heading1"/>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Objectives of the plan</w:t>
      </w:r>
    </w:p>
    <w:p w:rsidRPr="00624B10" w:rsidR="00624B10" w:rsidP="00624B10" w:rsidRDefault="00624B10" w14:paraId="576D324F"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ensure all disabled pupils/students are fully involved in school life and are making good progress.</w:t>
      </w:r>
    </w:p>
    <w:p w:rsidRPr="00624B10" w:rsidR="00624B10" w:rsidP="00624B10" w:rsidRDefault="00624B10" w14:paraId="132FE987"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identify barriers to participation and find practical solutions to overcoming these.</w:t>
      </w:r>
    </w:p>
    <w:p w:rsidRPr="00624B10" w:rsidR="00624B10" w:rsidP="00624B10" w:rsidRDefault="00624B10" w14:paraId="301E97F1"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work with disabled pupils/students and their parents or carers to create appropriate provision, including education health and care plans where relevant.</w:t>
      </w:r>
    </w:p>
    <w:p w:rsidRPr="00624B10" w:rsidR="00624B10" w:rsidP="00624B10" w:rsidRDefault="00624B10" w14:paraId="20B7BF5C"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increase the confidence, sensitivity and expertise of staff when teaching or supporting a wide range of disabled pupils/students.</w:t>
      </w:r>
    </w:p>
    <w:p w:rsidRPr="00624B10" w:rsidR="00624B10" w:rsidP="00624B10" w:rsidRDefault="00624B10" w14:paraId="4434F8D9"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meet the requirements of the Equality Act 2010 and the SEND code of practice 2015, as updated in 2022, in respect of disabled pupils/students.</w:t>
      </w:r>
    </w:p>
    <w:p w:rsidRPr="00624B10" w:rsidR="00624B10" w:rsidP="00624B10" w:rsidRDefault="00624B10" w14:paraId="3F3B8129"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 xml:space="preserve">To reduce or eliminate where possible the barriers to adults with a disability, be they staff, parents, carers, </w:t>
      </w:r>
      <w:proofErr w:type="gramStart"/>
      <w:r w:rsidRPr="00624B10">
        <w:rPr>
          <w:rFonts w:asciiTheme="minorHAnsi" w:hAnsiTheme="minorHAnsi" w:cstheme="minorHAnsi"/>
          <w:sz w:val="24"/>
          <w:szCs w:val="24"/>
        </w:rPr>
        <w:t>governors</w:t>
      </w:r>
      <w:proofErr w:type="gramEnd"/>
      <w:r w:rsidRPr="00624B10">
        <w:rPr>
          <w:rFonts w:asciiTheme="minorHAnsi" w:hAnsiTheme="minorHAnsi" w:cstheme="minorHAnsi"/>
          <w:sz w:val="24"/>
          <w:szCs w:val="24"/>
        </w:rPr>
        <w:t xml:space="preserve"> or other users, to ensure their full potential in the life of the school and enable full use of the facilities available.</w:t>
      </w:r>
    </w:p>
    <w:p w:rsidRPr="00624B10" w:rsidR="00624B10" w:rsidP="00624B10" w:rsidRDefault="00624B10" w14:paraId="68D6E40C"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monitor recruitment procedures to ensure that individuals with disabilities are provided with equal opportunities.</w:t>
      </w:r>
    </w:p>
    <w:p w:rsidRPr="00624B10" w:rsidR="00624B10" w:rsidP="00624B10" w:rsidRDefault="00624B10" w14:paraId="16F79E9E"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provide appropriate support and provision for employees with disabilities to ensure they can carry out their work without barriers.</w:t>
      </w:r>
    </w:p>
    <w:p w:rsidRPr="00624B10" w:rsidR="00624B10" w:rsidP="00624B10" w:rsidRDefault="00624B10" w14:paraId="348CC959"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undertake reasonable adjustments to enable staff to access the workplace.</w:t>
      </w:r>
    </w:p>
    <w:p w:rsidRPr="00624B10" w:rsidR="00624B10" w:rsidP="00624B10" w:rsidRDefault="00624B10" w14:paraId="18152CC8" w14:textId="77777777">
      <w:pPr>
        <w:pStyle w:val="Heading1"/>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The Equality Act 2010</w:t>
      </w:r>
    </w:p>
    <w:p w:rsidRPr="00624B10" w:rsidR="00624B10" w:rsidP="00624B10" w:rsidRDefault="00624B10" w14:paraId="7F63B923" w14:textId="77777777">
      <w:pPr>
        <w:rPr>
          <w:rFonts w:asciiTheme="minorHAnsi" w:hAnsiTheme="minorHAnsi" w:cstheme="minorHAnsi"/>
        </w:rPr>
      </w:pPr>
      <w:r w:rsidRPr="00624B10">
        <w:rPr>
          <w:rFonts w:asciiTheme="minorHAnsi" w:hAnsiTheme="minorHAnsi" w:cstheme="minorHAnsi"/>
        </w:rPr>
        <w:t>Compliance with the Equality Act is consistent with our school aims and equal opportunities policy as well as our SEND policy.</w:t>
      </w:r>
    </w:p>
    <w:p w:rsidRPr="00624B10" w:rsidR="00624B10" w:rsidP="00624B10" w:rsidRDefault="00624B10" w14:paraId="2FC274AB" w14:textId="77777777">
      <w:pPr>
        <w:rPr>
          <w:rFonts w:asciiTheme="minorHAnsi" w:hAnsiTheme="minorHAnsi" w:cstheme="minorHAnsi"/>
        </w:rPr>
      </w:pPr>
      <w:r w:rsidRPr="00624B10">
        <w:rPr>
          <w:rFonts w:asciiTheme="minorHAnsi" w:hAnsiTheme="minorHAnsi" w:cstheme="minorHAnsi"/>
        </w:rPr>
        <w:t>The governing board has full regard to the Equality Act 2010 when carrying out their duties and responsibilities.</w:t>
      </w:r>
    </w:p>
    <w:p w:rsidRPr="00624B10" w:rsidR="00624B10" w:rsidP="00624B10" w:rsidRDefault="00624B10" w14:paraId="52028ED3" w14:textId="77777777">
      <w:pPr>
        <w:rPr>
          <w:rFonts w:asciiTheme="minorHAnsi" w:hAnsiTheme="minorHAnsi" w:cstheme="minorHAnsi"/>
        </w:rPr>
      </w:pPr>
      <w:r w:rsidRPr="00624B10">
        <w:rPr>
          <w:rFonts w:asciiTheme="minorHAnsi" w:hAnsiTheme="minorHAnsi" w:cstheme="minorHAnsi"/>
        </w:rPr>
        <w:t>All those who work in the school as employees or volunteers recognise their duty under the Equality Act 2010:</w:t>
      </w:r>
    </w:p>
    <w:p w:rsidRPr="00624B10" w:rsidR="00624B10" w:rsidP="00624B10" w:rsidRDefault="00624B10" w14:paraId="472E122A"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 xml:space="preserve">Not to discriminate against disabled pupils in admissions, </w:t>
      </w:r>
      <w:proofErr w:type="gramStart"/>
      <w:r w:rsidRPr="00624B10">
        <w:rPr>
          <w:rFonts w:asciiTheme="minorHAnsi" w:hAnsiTheme="minorHAnsi" w:cstheme="minorHAnsi"/>
          <w:sz w:val="24"/>
          <w:szCs w:val="24"/>
        </w:rPr>
        <w:t>suspensions</w:t>
      </w:r>
      <w:proofErr w:type="gramEnd"/>
      <w:r w:rsidRPr="00624B10">
        <w:rPr>
          <w:rFonts w:asciiTheme="minorHAnsi" w:hAnsiTheme="minorHAnsi" w:cstheme="minorHAnsi"/>
          <w:sz w:val="24"/>
          <w:szCs w:val="24"/>
        </w:rPr>
        <w:t xml:space="preserve"> or exclusions, or in the provision of education and associated services.</w:t>
      </w:r>
    </w:p>
    <w:p w:rsidRPr="00624B10" w:rsidR="00624B10" w:rsidP="00624B10" w:rsidRDefault="00624B10" w14:paraId="4D7BA31C"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Not to treat disabled pupils less favourably.</w:t>
      </w:r>
    </w:p>
    <w:p w:rsidRPr="00624B10" w:rsidR="00624B10" w:rsidP="00624B10" w:rsidRDefault="00624B10" w14:paraId="1B2D3873"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lastRenderedPageBreak/>
        <w:t>To take reasonable steps to avoid putting disabled pupils at a substantial disadvantage.</w:t>
      </w:r>
    </w:p>
    <w:p w:rsidRPr="00624B10" w:rsidR="00624B10" w:rsidP="00624B10" w:rsidRDefault="00624B10" w14:paraId="30DB4DFF"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To publish an accessibility plan.</w:t>
      </w:r>
    </w:p>
    <w:p w:rsidRPr="00624B10" w:rsidR="00624B10" w:rsidP="00624B10" w:rsidRDefault="00624B10" w14:paraId="684C0EA5" w14:textId="77777777">
      <w:pPr>
        <w:pStyle w:val="Heading1"/>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Key staff and governors</w:t>
      </w:r>
    </w:p>
    <w:p w:rsidRPr="00624B10" w:rsidR="00624B10" w:rsidP="1151FFF5" w:rsidRDefault="00624B10" w14:paraId="48DAB612" w14:textId="79BEF3EC">
      <w:pPr>
        <w:pStyle w:val="Bullet1"/>
        <w:rPr>
          <w:rFonts w:ascii="Calibri" w:hAnsi="Calibri" w:cs="Calibri" w:asciiTheme="minorAscii" w:hAnsiTheme="minorAscii" w:cstheme="minorAscii"/>
          <w:sz w:val="24"/>
          <w:szCs w:val="24"/>
        </w:rPr>
      </w:pPr>
      <w:r w:rsidRPr="1151FFF5" w:rsidR="00624B10">
        <w:rPr>
          <w:rFonts w:ascii="Calibri" w:hAnsi="Calibri" w:cs="Calibri" w:asciiTheme="minorAscii" w:hAnsiTheme="minorAscii" w:cstheme="minorAscii"/>
          <w:sz w:val="24"/>
          <w:szCs w:val="24"/>
        </w:rPr>
        <w:t xml:space="preserve">The member of the senior leadership team with oversight of special educational needs and disabilities is </w:t>
      </w:r>
      <w:r w:rsidRPr="1151FFF5" w:rsidR="61E0DB15">
        <w:rPr>
          <w:rFonts w:ascii="Calibri" w:hAnsi="Calibri" w:cs="Calibri" w:asciiTheme="minorAscii" w:hAnsiTheme="minorAscii" w:cstheme="minorAscii"/>
          <w:sz w:val="24"/>
          <w:szCs w:val="24"/>
        </w:rPr>
        <w:t xml:space="preserve">Catherine Pickles. </w:t>
      </w:r>
    </w:p>
    <w:p w:rsidRPr="00624B10" w:rsidR="00624B10" w:rsidP="1151FFF5" w:rsidRDefault="00624B10" w14:paraId="09879A1F" w14:textId="47A3E22A">
      <w:pPr>
        <w:pStyle w:val="Bullet1"/>
        <w:rPr>
          <w:rFonts w:ascii="Calibri" w:hAnsi="Calibri" w:cs="Calibri" w:asciiTheme="minorAscii" w:hAnsiTheme="minorAscii" w:cstheme="minorAscii"/>
          <w:sz w:val="24"/>
          <w:szCs w:val="24"/>
        </w:rPr>
      </w:pPr>
      <w:r w:rsidRPr="53170C7B" w:rsidR="00624B10">
        <w:rPr>
          <w:rFonts w:ascii="Calibri" w:hAnsi="Calibri" w:cs="Calibri" w:asciiTheme="minorAscii" w:hAnsiTheme="minorAscii" w:cstheme="minorAscii"/>
          <w:sz w:val="24"/>
          <w:szCs w:val="24"/>
        </w:rPr>
        <w:t xml:space="preserve">The lead member of staff is the SEND co-ordinator </w:t>
      </w:r>
      <w:r w:rsidRPr="53170C7B" w:rsidR="118D2913">
        <w:rPr>
          <w:rFonts w:ascii="Calibri" w:hAnsi="Calibri" w:cs="Calibri" w:asciiTheme="minorAscii" w:hAnsiTheme="minorAscii" w:cstheme="minorAscii"/>
          <w:sz w:val="24"/>
          <w:szCs w:val="24"/>
        </w:rPr>
        <w:t xml:space="preserve">Kerrie Davis </w:t>
      </w:r>
      <w:r w:rsidRPr="53170C7B" w:rsidR="00624B10">
        <w:rPr>
          <w:rFonts w:ascii="Calibri" w:hAnsi="Calibri" w:cs="Calibri" w:asciiTheme="minorAscii" w:hAnsiTheme="minorAscii" w:cstheme="minorAscii"/>
          <w:sz w:val="24"/>
          <w:szCs w:val="24"/>
        </w:rPr>
        <w:t xml:space="preserve">who </w:t>
      </w:r>
      <w:r w:rsidRPr="53170C7B" w:rsidR="00624B10">
        <w:rPr>
          <w:rFonts w:ascii="Calibri" w:hAnsi="Calibri" w:cs="Calibri" w:asciiTheme="minorAscii" w:hAnsiTheme="minorAscii" w:cstheme="minorAscii"/>
          <w:sz w:val="24"/>
          <w:szCs w:val="24"/>
        </w:rPr>
        <w:t>is responsible for</w:t>
      </w:r>
      <w:r w:rsidRPr="53170C7B" w:rsidR="00624B10">
        <w:rPr>
          <w:rFonts w:ascii="Calibri" w:hAnsi="Calibri" w:cs="Calibri" w:asciiTheme="minorAscii" w:hAnsiTheme="minorAscii" w:cstheme="minorAscii"/>
          <w:sz w:val="24"/>
          <w:szCs w:val="24"/>
        </w:rPr>
        <w:t xml:space="preserve"> </w:t>
      </w:r>
    </w:p>
    <w:p w:rsidRPr="00624B10" w:rsidR="00624B10" w:rsidP="00624B10" w:rsidRDefault="00624B10" w14:paraId="323058FA" w14:textId="77777777">
      <w:pPr>
        <w:pStyle w:val="Bullet2"/>
        <w:rPr>
          <w:rFonts w:asciiTheme="minorHAnsi" w:hAnsiTheme="minorHAnsi" w:cstheme="minorHAnsi"/>
          <w:sz w:val="24"/>
          <w:szCs w:val="24"/>
        </w:rPr>
      </w:pPr>
      <w:r w:rsidRPr="00624B10">
        <w:rPr>
          <w:rFonts w:asciiTheme="minorHAnsi" w:hAnsiTheme="minorHAnsi" w:cstheme="minorHAnsi"/>
          <w:sz w:val="24"/>
          <w:szCs w:val="24"/>
        </w:rPr>
        <w:t>The special needs register.</w:t>
      </w:r>
    </w:p>
    <w:p w:rsidRPr="00624B10" w:rsidR="00624B10" w:rsidP="00624B10" w:rsidRDefault="00624B10" w14:paraId="03D22DC4" w14:textId="77777777">
      <w:pPr>
        <w:pStyle w:val="Bullet2"/>
        <w:rPr>
          <w:rFonts w:asciiTheme="minorHAnsi" w:hAnsiTheme="minorHAnsi" w:cstheme="minorHAnsi"/>
          <w:sz w:val="24"/>
          <w:szCs w:val="24"/>
        </w:rPr>
      </w:pPr>
      <w:r w:rsidRPr="00624B10">
        <w:rPr>
          <w:rFonts w:asciiTheme="minorHAnsi" w:hAnsiTheme="minorHAnsi" w:cstheme="minorHAnsi"/>
          <w:sz w:val="24"/>
          <w:szCs w:val="24"/>
        </w:rPr>
        <w:t>The welfare of all SEN and disabled pupils/students.</w:t>
      </w:r>
    </w:p>
    <w:p w:rsidRPr="00624B10" w:rsidR="00624B10" w:rsidP="00624B10" w:rsidRDefault="00624B10" w14:paraId="31325B7F" w14:textId="77777777">
      <w:pPr>
        <w:pStyle w:val="Bullet2"/>
        <w:rPr>
          <w:rFonts w:asciiTheme="minorHAnsi" w:hAnsiTheme="minorHAnsi" w:cstheme="minorHAnsi"/>
          <w:sz w:val="24"/>
          <w:szCs w:val="24"/>
        </w:rPr>
      </w:pPr>
      <w:r w:rsidRPr="00624B10">
        <w:rPr>
          <w:rFonts w:asciiTheme="minorHAnsi" w:hAnsiTheme="minorHAnsi" w:cstheme="minorHAnsi"/>
          <w:sz w:val="24"/>
          <w:szCs w:val="24"/>
        </w:rPr>
        <w:t>Appropriate training for staff.</w:t>
      </w:r>
    </w:p>
    <w:p w:rsidRPr="00624B10" w:rsidR="00624B10" w:rsidP="00624B10" w:rsidRDefault="00624B10" w14:paraId="73ECDFD0" w14:textId="77777777">
      <w:pPr>
        <w:pStyle w:val="Bullet2"/>
        <w:rPr>
          <w:rFonts w:asciiTheme="minorHAnsi" w:hAnsiTheme="minorHAnsi" w:cstheme="minorHAnsi"/>
          <w:sz w:val="24"/>
          <w:szCs w:val="24"/>
        </w:rPr>
      </w:pPr>
      <w:r w:rsidRPr="00624B10">
        <w:rPr>
          <w:rFonts w:asciiTheme="minorHAnsi" w:hAnsiTheme="minorHAnsi" w:cstheme="minorHAnsi"/>
          <w:sz w:val="24"/>
          <w:szCs w:val="24"/>
        </w:rPr>
        <w:t>Ensuring that the accessibility plan is implemented.</w:t>
      </w:r>
    </w:p>
    <w:p w:rsidRPr="00624B10" w:rsidR="00624B10" w:rsidP="00624B10" w:rsidRDefault="00624B10" w14:paraId="6153361B" w14:textId="77777777">
      <w:pPr>
        <w:pStyle w:val="Bullet2"/>
        <w:rPr>
          <w:rFonts w:asciiTheme="minorHAnsi" w:hAnsiTheme="minorHAnsi" w:cstheme="minorHAnsi"/>
          <w:sz w:val="24"/>
          <w:szCs w:val="24"/>
        </w:rPr>
      </w:pPr>
      <w:r w:rsidRPr="00624B10">
        <w:rPr>
          <w:rFonts w:asciiTheme="minorHAnsi" w:hAnsiTheme="minorHAnsi" w:cstheme="minorHAnsi"/>
          <w:sz w:val="24"/>
          <w:szCs w:val="24"/>
        </w:rPr>
        <w:t>Monitoring its effectiveness in meeting disabled students’ needs.</w:t>
      </w:r>
    </w:p>
    <w:p w:rsidRPr="00624B10" w:rsidR="00624B10" w:rsidP="00624B10" w:rsidRDefault="00624B10" w14:paraId="504F9A46"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 xml:space="preserve">Each year group has a named member of staff whose </w:t>
      </w:r>
      <w:proofErr w:type="gramStart"/>
      <w:r w:rsidRPr="00624B10">
        <w:rPr>
          <w:rFonts w:asciiTheme="minorHAnsi" w:hAnsiTheme="minorHAnsi" w:cstheme="minorHAnsi"/>
          <w:sz w:val="24"/>
          <w:szCs w:val="24"/>
        </w:rPr>
        <w:t>particular responsibility</w:t>
      </w:r>
      <w:proofErr w:type="gramEnd"/>
      <w:r w:rsidRPr="00624B10">
        <w:rPr>
          <w:rFonts w:asciiTheme="minorHAnsi" w:hAnsiTheme="minorHAnsi" w:cstheme="minorHAnsi"/>
          <w:sz w:val="24"/>
          <w:szCs w:val="24"/>
        </w:rPr>
        <w:t xml:space="preserve"> is SEND.</w:t>
      </w:r>
    </w:p>
    <w:p w:rsidRPr="00624B10" w:rsidR="00624B10" w:rsidP="00624B10" w:rsidRDefault="00624B10" w14:paraId="18DE61EC" w14:textId="77777777">
      <w:pPr>
        <w:pStyle w:val="Bullet1"/>
        <w:rPr>
          <w:rFonts w:asciiTheme="minorHAnsi" w:hAnsiTheme="minorHAnsi" w:cstheme="minorHAnsi"/>
          <w:sz w:val="24"/>
          <w:szCs w:val="24"/>
        </w:rPr>
      </w:pPr>
      <w:r w:rsidRPr="00624B10">
        <w:rPr>
          <w:rFonts w:asciiTheme="minorHAnsi" w:hAnsiTheme="minorHAnsi" w:cstheme="minorHAnsi"/>
          <w:sz w:val="24"/>
          <w:szCs w:val="24"/>
        </w:rPr>
        <w:t>All teaching and support staff involved in the teaching and learning of SEND pupils receive regular specialist training as part of our CPD programme.</w:t>
      </w:r>
    </w:p>
    <w:p w:rsidRPr="00624B10" w:rsidR="00624B10" w:rsidP="53170C7B" w:rsidRDefault="00624B10" w14:paraId="265F6331" w14:textId="32124983">
      <w:pPr>
        <w:pStyle w:val="Bullet1"/>
        <w:rPr>
          <w:rFonts w:ascii="Calibri" w:hAnsi="Calibri" w:cs="Calibri" w:asciiTheme="minorAscii" w:hAnsiTheme="minorAscii" w:cstheme="minorAscii"/>
          <w:sz w:val="24"/>
          <w:szCs w:val="24"/>
        </w:rPr>
      </w:pPr>
      <w:r w:rsidRPr="53170C7B" w:rsidR="00624B10">
        <w:rPr>
          <w:rFonts w:ascii="Calibri" w:hAnsi="Calibri" w:cs="Calibri" w:asciiTheme="minorAscii" w:hAnsiTheme="minorAscii" w:cstheme="minorAscii"/>
          <w:sz w:val="24"/>
          <w:szCs w:val="24"/>
        </w:rPr>
        <w:t>A named governor</w:t>
      </w:r>
      <w:r w:rsidRPr="53170C7B" w:rsidR="5C0F67C3">
        <w:rPr>
          <w:rFonts w:ascii="Calibri" w:hAnsi="Calibri" w:cs="Calibri" w:asciiTheme="minorAscii" w:hAnsiTheme="minorAscii" w:cstheme="minorAscii"/>
          <w:sz w:val="24"/>
          <w:szCs w:val="24"/>
        </w:rPr>
        <w:t xml:space="preserve"> Julie Cawood </w:t>
      </w:r>
      <w:r w:rsidRPr="53170C7B" w:rsidR="00624B10">
        <w:rPr>
          <w:rFonts w:ascii="Calibri" w:hAnsi="Calibri" w:cs="Calibri" w:asciiTheme="minorAscii" w:hAnsiTheme="minorAscii" w:cstheme="minorAscii"/>
          <w:sz w:val="24"/>
          <w:szCs w:val="24"/>
        </w:rPr>
        <w:t>is responsible for ensuring that the governing board has a termly update on SEND pupils at a full board meeting and an annual report on the improvements achieved for disabled pupils under the accessibility plan.</w:t>
      </w:r>
    </w:p>
    <w:p w:rsidRPr="00624B10" w:rsidR="00624B10" w:rsidP="00624B10" w:rsidRDefault="00624B10" w14:paraId="346D1B14" w14:textId="77777777">
      <w:pPr>
        <w:pStyle w:val="Heading1"/>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 xml:space="preserve">Our plan is based on the three main tenets of the DfE statutory advice as updated in </w:t>
      </w:r>
      <w:proofErr w:type="gramStart"/>
      <w:r w:rsidRPr="00624B10">
        <w:rPr>
          <w:rFonts w:asciiTheme="minorHAnsi" w:hAnsiTheme="minorHAnsi" w:cstheme="minorHAnsi"/>
          <w:color w:val="365F91" w:themeColor="accent1" w:themeShade="BF"/>
          <w:sz w:val="28"/>
          <w:szCs w:val="28"/>
        </w:rPr>
        <w:t>2022</w:t>
      </w:r>
      <w:proofErr w:type="gramEnd"/>
    </w:p>
    <w:p w:rsidRPr="00624B10" w:rsidR="00624B10" w:rsidP="00624B10" w:rsidRDefault="00624B10" w14:paraId="58B4A4A8" w14:textId="77777777">
      <w:pPr>
        <w:pStyle w:val="Heading2"/>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Increased access to the curriculum</w:t>
      </w:r>
    </w:p>
    <w:p w:rsidRPr="00624B10" w:rsidR="00624B10" w:rsidP="00624B10" w:rsidRDefault="00624B10" w14:paraId="251DAB6E" w14:textId="77777777">
      <w:pPr>
        <w:rPr>
          <w:rFonts w:asciiTheme="minorHAnsi" w:hAnsiTheme="minorHAnsi" w:cstheme="minorHAnsi"/>
        </w:rPr>
      </w:pPr>
      <w:r w:rsidRPr="00624B10">
        <w:rPr>
          <w:rFonts w:asciiTheme="minorHAnsi" w:hAnsiTheme="minorHAnsi" w:cstheme="minorHAnsi"/>
        </w:rPr>
        <w:t>Ideally, all areas of the curriculum should be available to all pupils/students, regardless of their disability. We make every effort to educate students with disabilities alongside their peers in a mainstream classroom setting. Where this is not possible the SEND co-ordinator consults with the student and their parents about proposed flexible alternative arrangements.</w:t>
      </w:r>
    </w:p>
    <w:p w:rsidRPr="00624B10" w:rsidR="00624B10" w:rsidP="00624B10" w:rsidRDefault="00624B10" w14:paraId="7E467219" w14:textId="77777777">
      <w:pPr>
        <w:rPr>
          <w:rFonts w:asciiTheme="minorHAnsi" w:hAnsiTheme="minorHAnsi" w:cstheme="minorHAnsi"/>
        </w:rPr>
      </w:pPr>
      <w:r w:rsidRPr="00624B10">
        <w:rPr>
          <w:rFonts w:asciiTheme="minorHAnsi" w:hAnsiTheme="minorHAnsi" w:cstheme="minorHAnsi"/>
        </w:rPr>
        <w:t>The school curriculum is regularly reviewed to ensure it is accessible to students of all levels and abilities and supports the learning and progress of all students as individuals. This includes learning outside the classroom through activities such as after school clubs, leisure and cultural activities and school visits.</w:t>
      </w:r>
    </w:p>
    <w:p w:rsidRPr="00624B10" w:rsidR="00624B10" w:rsidP="518D41F7" w:rsidRDefault="00624B10" w14:paraId="6F9432CC" w14:textId="1CEF4558">
      <w:pPr>
        <w:rPr>
          <w:rFonts w:ascii="Calibri" w:hAnsi="Calibri" w:cs="Calibri" w:asciiTheme="minorAscii" w:hAnsiTheme="minorAscii" w:cstheme="minorAscii"/>
        </w:rPr>
      </w:pPr>
      <w:r w:rsidRPr="518D41F7" w:rsidR="00624B10">
        <w:rPr>
          <w:rFonts w:ascii="Calibri" w:hAnsi="Calibri" w:cs="Calibri" w:asciiTheme="minorAscii" w:hAnsiTheme="minorAscii" w:cstheme="minorAscii"/>
        </w:rPr>
        <w:t xml:space="preserve">Areas on which we intend to concentrate in </w:t>
      </w:r>
      <w:r w:rsidRPr="518D41F7" w:rsidR="490752EE">
        <w:rPr>
          <w:rFonts w:ascii="Calibri" w:hAnsi="Calibri" w:cs="Calibri" w:asciiTheme="minorAscii" w:hAnsiTheme="minorAscii" w:cstheme="minorAscii"/>
        </w:rPr>
        <w:t>202</w:t>
      </w:r>
      <w:r w:rsidRPr="518D41F7" w:rsidR="0E1C4165">
        <w:rPr>
          <w:rFonts w:ascii="Calibri" w:hAnsi="Calibri" w:cs="Calibri" w:asciiTheme="minorAscii" w:hAnsiTheme="minorAscii" w:cstheme="minorAscii"/>
        </w:rPr>
        <w:t>5</w:t>
      </w:r>
      <w:r w:rsidRPr="518D41F7" w:rsidR="490752EE">
        <w:rPr>
          <w:rFonts w:ascii="Calibri" w:hAnsi="Calibri" w:cs="Calibri" w:asciiTheme="minorAscii" w:hAnsiTheme="minorAscii" w:cstheme="minorAscii"/>
        </w:rPr>
        <w:t xml:space="preserve"> – 2027 </w:t>
      </w:r>
      <w:r w:rsidRPr="518D41F7" w:rsidR="00624B10">
        <w:rPr>
          <w:rFonts w:ascii="Calibri" w:hAnsi="Calibri" w:cs="Calibri" w:asciiTheme="minorAscii" w:hAnsiTheme="minorAscii" w:cstheme="minorAscii"/>
        </w:rPr>
        <w:t>include:</w:t>
      </w:r>
    </w:p>
    <w:p w:rsidRPr="00624B10" w:rsidR="00624B10" w:rsidP="518D41F7" w:rsidRDefault="00624B10" w14:paraId="236DB6EB"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Better early identification of the needs of disabled pupils/students and staff awareness of these.</w:t>
      </w:r>
    </w:p>
    <w:p w:rsidRPr="00624B10" w:rsidR="00624B10" w:rsidP="518D41F7" w:rsidRDefault="00624B10" w14:paraId="430F241F"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 xml:space="preserve">Regular training of staff on aspects of SEN and disability in the school and developing </w:t>
      </w:r>
      <w:r w:rsidRPr="518D41F7" w:rsidR="00624B10">
        <w:rPr>
          <w:rFonts w:ascii="Calibri" w:hAnsi="Calibri" w:cs="Calibri" w:asciiTheme="minorAscii" w:hAnsiTheme="minorAscii" w:cstheme="minorAscii"/>
          <w:sz w:val="24"/>
          <w:szCs w:val="24"/>
        </w:rPr>
        <w:t>appropriate teaching</w:t>
      </w:r>
      <w:r w:rsidRPr="518D41F7" w:rsidR="00624B10">
        <w:rPr>
          <w:rFonts w:ascii="Calibri" w:hAnsi="Calibri" w:cs="Calibri" w:asciiTheme="minorAscii" w:hAnsiTheme="minorAscii" w:cstheme="minorAscii"/>
          <w:sz w:val="24"/>
          <w:szCs w:val="24"/>
        </w:rPr>
        <w:t xml:space="preserve"> and learning strategies.</w:t>
      </w:r>
    </w:p>
    <w:p w:rsidRPr="00624B10" w:rsidR="00624B10" w:rsidP="518D41F7" w:rsidRDefault="00624B10" w14:paraId="36E98F6E" w14:textId="2959D44C">
      <w:pPr>
        <w:pStyle w:val="Bullet1"/>
        <w:numPr>
          <w:ilvl w:val="0"/>
          <w:numId w:val="0"/>
        </w:numPr>
        <w:ind w:left="0"/>
        <w:rPr>
          <w:rFonts w:ascii="Calibri" w:hAnsi="Calibri" w:cs="Calibri" w:asciiTheme="minorAscii" w:hAnsiTheme="minorAscii" w:cstheme="minorAscii"/>
          <w:sz w:val="24"/>
          <w:szCs w:val="24"/>
        </w:rPr>
      </w:pPr>
    </w:p>
    <w:p w:rsidRPr="00624B10" w:rsidR="00624B10" w:rsidP="518D41F7" w:rsidRDefault="00624B10" w14:paraId="39304474"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Embedded mechanisms to listen to views of SEND pupil/students and their parents/carers and consider them in all aspects of school life.</w:t>
      </w:r>
    </w:p>
    <w:p w:rsidRPr="00624B10" w:rsidR="00624B10" w:rsidP="518D41F7" w:rsidRDefault="00624B10" w14:paraId="0BBEF9A6"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Specific specialist intervention where needed for all SEND pupils.</w:t>
      </w:r>
    </w:p>
    <w:p w:rsidRPr="00624B10" w:rsidR="00624B10" w:rsidP="518D41F7" w:rsidRDefault="00624B10" w14:paraId="387C112C"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Specialist advice from other professionals.</w:t>
      </w:r>
    </w:p>
    <w:p w:rsidRPr="00624B10" w:rsidR="00624B10" w:rsidP="518D41F7" w:rsidRDefault="00624B10" w14:paraId="0AABA3D9"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Special access</w:t>
      </w:r>
      <w:r w:rsidRPr="518D41F7" w:rsidR="00624B10">
        <w:rPr>
          <w:rFonts w:ascii="Calibri" w:hAnsi="Calibri" w:cs="Calibri" w:asciiTheme="minorAscii" w:hAnsiTheme="minorAscii" w:cstheme="minorAscii"/>
          <w:sz w:val="24"/>
          <w:szCs w:val="24"/>
        </w:rPr>
        <w:t xml:space="preserve"> arrangements for internal/external exams.</w:t>
      </w:r>
    </w:p>
    <w:p w:rsidRPr="00624B10" w:rsidR="00624B10" w:rsidP="518D41F7" w:rsidRDefault="00624B10" w14:paraId="75B96DA8"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Access to digital and audio-visual material and equipment.</w:t>
      </w:r>
    </w:p>
    <w:p w:rsidRPr="00624B10" w:rsidR="00624B10" w:rsidP="00624B10" w:rsidRDefault="00624B10" w14:paraId="65B0BE37" w14:textId="77777777">
      <w:pPr>
        <w:pStyle w:val="Heading2"/>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Improved access to the physical environment of the school</w:t>
      </w:r>
    </w:p>
    <w:p w:rsidRPr="00624B10" w:rsidR="00624B10" w:rsidP="518D41F7" w:rsidRDefault="00624B10" w14:paraId="487E2B4E" w14:textId="57B5C19C">
      <w:pPr>
        <w:rPr>
          <w:rFonts w:ascii="Calibri" w:hAnsi="Calibri" w:cs="Calibri" w:asciiTheme="minorAscii" w:hAnsiTheme="minorAscii" w:cstheme="minorAscii"/>
        </w:rPr>
      </w:pPr>
      <w:r w:rsidRPr="518D41F7" w:rsidR="00624B10">
        <w:rPr>
          <w:rFonts w:ascii="Calibri" w:hAnsi="Calibri" w:cs="Calibri" w:asciiTheme="minorAscii" w:hAnsiTheme="minorAscii" w:cstheme="minorAscii"/>
        </w:rPr>
        <w:t>The school carries out an accessibility audit every three years in advance of reviewing this policy. The audit is carried out by th</w:t>
      </w:r>
      <w:r w:rsidRPr="518D41F7" w:rsidR="00624B10">
        <w:rPr>
          <w:rFonts w:ascii="Calibri" w:hAnsi="Calibri" w:cs="Calibri" w:asciiTheme="minorAscii" w:hAnsiTheme="minorAscii" w:cstheme="minorAscii"/>
        </w:rPr>
        <w:t xml:space="preserve">e </w:t>
      </w:r>
      <w:r w:rsidRPr="518D41F7" w:rsidR="00624B10">
        <w:rPr>
          <w:rFonts w:ascii="Calibri" w:hAnsi="Calibri" w:cs="Calibri" w:asciiTheme="minorAscii" w:hAnsiTheme="minorAscii" w:cstheme="minorAscii"/>
        </w:rPr>
        <w:t xml:space="preserve">governors’ </w:t>
      </w:r>
      <w:r w:rsidRPr="518D41F7" w:rsidR="5E5CBD26">
        <w:rPr>
          <w:rFonts w:ascii="Calibri" w:hAnsi="Calibri" w:cs="Calibri" w:asciiTheme="minorAscii" w:hAnsiTheme="minorAscii" w:cstheme="minorAscii"/>
        </w:rPr>
        <w:t xml:space="preserve">resources </w:t>
      </w:r>
      <w:r w:rsidRPr="518D41F7" w:rsidR="00624B10">
        <w:rPr>
          <w:rFonts w:ascii="Calibri" w:hAnsi="Calibri" w:cs="Calibri" w:asciiTheme="minorAscii" w:hAnsiTheme="minorAscii" w:cstheme="minorAscii"/>
        </w:rPr>
        <w:t xml:space="preserve"> committee</w:t>
      </w:r>
      <w:r w:rsidRPr="518D41F7" w:rsidR="513211F1">
        <w:rPr>
          <w:rFonts w:ascii="Calibri" w:hAnsi="Calibri" w:cs="Calibri" w:asciiTheme="minorAscii" w:hAnsiTheme="minorAscii" w:cstheme="minorAscii"/>
        </w:rPr>
        <w:t xml:space="preserve"> </w:t>
      </w:r>
      <w:r w:rsidRPr="518D41F7" w:rsidR="00624B10">
        <w:rPr>
          <w:rFonts w:ascii="Calibri" w:hAnsi="Calibri" w:cs="Calibri" w:asciiTheme="minorAscii" w:hAnsiTheme="minorAscii" w:cstheme="minorAscii"/>
        </w:rPr>
        <w:t xml:space="preserve"> a</w:t>
      </w:r>
      <w:r w:rsidRPr="518D41F7" w:rsidR="00624B10">
        <w:rPr>
          <w:rFonts w:ascii="Calibri" w:hAnsi="Calibri" w:cs="Calibri" w:asciiTheme="minorAscii" w:hAnsiTheme="minorAscii" w:cstheme="minorAscii"/>
        </w:rPr>
        <w:t>s part of our regular safeguarding tours of the school.</w:t>
      </w:r>
    </w:p>
    <w:p w:rsidRPr="00624B10" w:rsidR="00624B10" w:rsidP="00624B10" w:rsidRDefault="00624B10" w14:paraId="2B503BAF" w14:textId="77777777">
      <w:pPr>
        <w:rPr>
          <w:rFonts w:asciiTheme="minorHAnsi" w:hAnsiTheme="minorHAnsi" w:cstheme="minorHAnsi"/>
        </w:rPr>
      </w:pPr>
      <w:r w:rsidRPr="00624B10">
        <w:rPr>
          <w:rFonts w:asciiTheme="minorHAnsi" w:hAnsiTheme="minorHAnsi" w:cstheme="minorHAnsi"/>
        </w:rPr>
        <w:t xml:space="preserve">Teachers are given advice on how to move and arrange furniture and how to manage lighting, </w:t>
      </w:r>
      <w:proofErr w:type="gramStart"/>
      <w:r w:rsidRPr="00624B10">
        <w:rPr>
          <w:rFonts w:asciiTheme="minorHAnsi" w:hAnsiTheme="minorHAnsi" w:cstheme="minorHAnsi"/>
        </w:rPr>
        <w:t>noise</w:t>
      </w:r>
      <w:proofErr w:type="gramEnd"/>
      <w:r w:rsidRPr="00624B10">
        <w:rPr>
          <w:rFonts w:asciiTheme="minorHAnsi" w:hAnsiTheme="minorHAnsi" w:cstheme="minorHAnsi"/>
        </w:rPr>
        <w:t xml:space="preserve"> and visual stimulus, etc. We also give attention to how pupils/students’ needs can be met on school journeys and visits.</w:t>
      </w:r>
    </w:p>
    <w:p w:rsidRPr="00624B10" w:rsidR="00624B10" w:rsidP="518D41F7" w:rsidRDefault="00624B10" w14:paraId="400E7514" w14:textId="0C332BCB">
      <w:pPr>
        <w:rPr>
          <w:rFonts w:ascii="Calibri" w:hAnsi="Calibri" w:cs="Calibri" w:asciiTheme="minorAscii" w:hAnsiTheme="minorAscii" w:cstheme="minorAscii"/>
        </w:rPr>
      </w:pPr>
      <w:r w:rsidRPr="518D41F7" w:rsidR="00624B10">
        <w:rPr>
          <w:rFonts w:ascii="Calibri" w:hAnsi="Calibri" w:cs="Calibri" w:asciiTheme="minorAscii" w:hAnsiTheme="minorAscii" w:cstheme="minorAscii"/>
        </w:rPr>
        <w:t xml:space="preserve">Areas on which we intend to concentrate in </w:t>
      </w:r>
      <w:r w:rsidRPr="518D41F7" w:rsidR="760DF47E">
        <w:rPr>
          <w:rFonts w:ascii="Calibri" w:hAnsi="Calibri" w:cs="Calibri" w:asciiTheme="minorAscii" w:hAnsiTheme="minorAscii" w:cstheme="minorAscii"/>
        </w:rPr>
        <w:t>202</w:t>
      </w:r>
      <w:r w:rsidRPr="518D41F7" w:rsidR="1609943C">
        <w:rPr>
          <w:rFonts w:ascii="Calibri" w:hAnsi="Calibri" w:cs="Calibri" w:asciiTheme="minorAscii" w:hAnsiTheme="minorAscii" w:cstheme="minorAscii"/>
        </w:rPr>
        <w:t>5</w:t>
      </w:r>
      <w:r w:rsidRPr="518D41F7" w:rsidR="760DF47E">
        <w:rPr>
          <w:rFonts w:ascii="Calibri" w:hAnsi="Calibri" w:cs="Calibri" w:asciiTheme="minorAscii" w:hAnsiTheme="minorAscii" w:cstheme="minorAscii"/>
        </w:rPr>
        <w:t>-2027</w:t>
      </w:r>
      <w:r w:rsidRPr="518D41F7" w:rsidR="00624B10">
        <w:rPr>
          <w:rFonts w:ascii="Calibri" w:hAnsi="Calibri" w:cs="Calibri" w:asciiTheme="minorAscii" w:hAnsiTheme="minorAscii" w:cstheme="minorAscii"/>
        </w:rPr>
        <w:t xml:space="preserve"> </w:t>
      </w:r>
      <w:r w:rsidRPr="518D41F7" w:rsidR="00624B10">
        <w:rPr>
          <w:rFonts w:ascii="Calibri" w:hAnsi="Calibri" w:cs="Calibri" w:asciiTheme="minorAscii" w:hAnsiTheme="minorAscii" w:cstheme="minorAscii"/>
        </w:rPr>
        <w:t>include:</w:t>
      </w:r>
    </w:p>
    <w:p w:rsidRPr="00624B10" w:rsidR="00624B10" w:rsidP="518D41F7" w:rsidRDefault="00624B10" w14:paraId="190FAD8F" w14:textId="7CA73C06">
      <w:pPr>
        <w:pStyle w:val="Bullet1"/>
        <w:numPr>
          <w:ilvl w:val="0"/>
          <w:numId w:val="0"/>
        </w:numPr>
        <w:ind w:left="568"/>
        <w:rPr>
          <w:rFonts w:ascii="Calibri" w:hAnsi="Calibri" w:cs="Calibri" w:asciiTheme="minorAscii" w:hAnsiTheme="minorAscii" w:cstheme="minorAscii"/>
          <w:sz w:val="24"/>
          <w:szCs w:val="24"/>
          <w:highlight w:val="yellow"/>
        </w:rPr>
      </w:pPr>
    </w:p>
    <w:p w:rsidRPr="00624B10" w:rsidR="00624B10" w:rsidP="518D41F7" w:rsidRDefault="00624B10" w14:paraId="098203CB"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Customised furniture and equipment.</w:t>
      </w:r>
    </w:p>
    <w:p w:rsidRPr="00624B10" w:rsidR="00624B10" w:rsidP="518D41F7" w:rsidRDefault="00624B10" w14:paraId="31767113" w14:textId="779CE419">
      <w:pPr>
        <w:pStyle w:val="Bullet1"/>
        <w:rPr>
          <w:rFonts w:ascii="Calibri" w:hAnsi="Calibri" w:cs="Calibri" w:asciiTheme="minorAscii" w:hAnsiTheme="minorAscii" w:cstheme="minorAscii"/>
          <w:sz w:val="24"/>
          <w:szCs w:val="24"/>
        </w:rPr>
      </w:pPr>
      <w:r w:rsidRPr="518D41F7" w:rsidR="51911DA0">
        <w:rPr>
          <w:rFonts w:ascii="Calibri" w:hAnsi="Calibri" w:cs="Calibri" w:asciiTheme="minorAscii" w:hAnsiTheme="minorAscii" w:cstheme="minorAscii"/>
          <w:sz w:val="24"/>
          <w:szCs w:val="24"/>
        </w:rPr>
        <w:t xml:space="preserve">Ensuring that the environment (classroom displays) </w:t>
      </w:r>
      <w:r w:rsidRPr="518D41F7" w:rsidR="69379F6C">
        <w:rPr>
          <w:rFonts w:ascii="Calibri" w:hAnsi="Calibri" w:cs="Calibri" w:asciiTheme="minorAscii" w:hAnsiTheme="minorAscii" w:cstheme="minorAscii"/>
          <w:sz w:val="24"/>
          <w:szCs w:val="24"/>
        </w:rPr>
        <w:t xml:space="preserve">is </w:t>
      </w:r>
      <w:r w:rsidRPr="518D41F7" w:rsidR="51911DA0">
        <w:rPr>
          <w:rFonts w:ascii="Calibri" w:hAnsi="Calibri" w:cs="Calibri" w:asciiTheme="minorAscii" w:hAnsiTheme="minorAscii" w:cstheme="minorAscii"/>
          <w:sz w:val="24"/>
          <w:szCs w:val="24"/>
        </w:rPr>
        <w:t>ne</w:t>
      </w:r>
      <w:r w:rsidRPr="518D41F7" w:rsidR="65D8CC51">
        <w:rPr>
          <w:rFonts w:ascii="Calibri" w:hAnsi="Calibri" w:cs="Calibri" w:asciiTheme="minorAscii" w:hAnsiTheme="minorAscii" w:cstheme="minorAscii"/>
          <w:sz w:val="24"/>
          <w:szCs w:val="24"/>
        </w:rPr>
        <w:t xml:space="preserve">utral and does not </w:t>
      </w:r>
      <w:r w:rsidRPr="518D41F7" w:rsidR="65D8CC51">
        <w:rPr>
          <w:rFonts w:ascii="Calibri" w:hAnsi="Calibri" w:cs="Calibri" w:asciiTheme="minorAscii" w:hAnsiTheme="minorAscii" w:cstheme="minorAscii"/>
          <w:sz w:val="24"/>
          <w:szCs w:val="24"/>
        </w:rPr>
        <w:t>cause</w:t>
      </w:r>
      <w:r w:rsidRPr="518D41F7" w:rsidR="65D8CC51">
        <w:rPr>
          <w:rFonts w:ascii="Calibri" w:hAnsi="Calibri" w:cs="Calibri" w:asciiTheme="minorAscii" w:hAnsiTheme="minorAscii" w:cstheme="minorAscii"/>
          <w:sz w:val="24"/>
          <w:szCs w:val="24"/>
        </w:rPr>
        <w:t xml:space="preserve"> visual overwhelm</w:t>
      </w:r>
    </w:p>
    <w:p w:rsidRPr="00624B10" w:rsidR="00624B10" w:rsidP="518D41F7" w:rsidRDefault="00624B10" w14:paraId="79C64973" w14:textId="778975D4">
      <w:pPr>
        <w:pStyle w:val="Bullet1"/>
        <w:rPr>
          <w:rFonts w:ascii="Calibri" w:hAnsi="Calibri" w:cs="Calibri" w:asciiTheme="minorAscii" w:hAnsiTheme="minorAscii" w:cstheme="minorAscii"/>
          <w:sz w:val="24"/>
          <w:szCs w:val="24"/>
        </w:rPr>
      </w:pPr>
      <w:r w:rsidRPr="518D41F7" w:rsidR="65D8CC51">
        <w:rPr>
          <w:rFonts w:ascii="Calibri" w:hAnsi="Calibri" w:cs="Calibri" w:asciiTheme="minorAscii" w:hAnsiTheme="minorAscii" w:cstheme="minorAscii"/>
          <w:sz w:val="24"/>
          <w:szCs w:val="24"/>
        </w:rPr>
        <w:t xml:space="preserve">Providing varied outdoor spaces so that some areas are quiet </w:t>
      </w:r>
    </w:p>
    <w:p w:rsidRPr="00624B10" w:rsidR="00624B10" w:rsidP="518D41F7" w:rsidRDefault="00624B10" w14:paraId="06F81BBE" w14:textId="0BAC6E06">
      <w:pPr>
        <w:pStyle w:val="Bullet1"/>
        <w:rPr>
          <w:rFonts w:ascii="Calibri" w:hAnsi="Calibri" w:cs="Calibri" w:asciiTheme="minorAscii" w:hAnsiTheme="minorAscii" w:cstheme="minorAscii"/>
          <w:sz w:val="24"/>
          <w:szCs w:val="24"/>
        </w:rPr>
      </w:pPr>
      <w:r w:rsidRPr="518D41F7" w:rsidR="65D8CC51">
        <w:rPr>
          <w:rFonts w:ascii="Calibri" w:hAnsi="Calibri" w:cs="Calibri" w:asciiTheme="minorAscii" w:hAnsiTheme="minorAscii" w:cstheme="minorAscii"/>
          <w:sz w:val="24"/>
          <w:szCs w:val="24"/>
        </w:rPr>
        <w:t>Providing alternative quiet, structured spaces at lunchtimes and playtimes</w:t>
      </w:r>
    </w:p>
    <w:p w:rsidRPr="00624B10" w:rsidR="00624B10" w:rsidP="518D41F7" w:rsidRDefault="00624B10" w14:paraId="2A518B3F" w14:textId="3FF5226F">
      <w:pPr>
        <w:pStyle w:val="Bullet1"/>
        <w:rPr>
          <w:rFonts w:ascii="Calibri" w:hAnsi="Calibri" w:cs="Calibri" w:asciiTheme="minorAscii" w:hAnsiTheme="minorAscii" w:cstheme="minorAscii"/>
          <w:sz w:val="24"/>
          <w:szCs w:val="24"/>
        </w:rPr>
      </w:pPr>
      <w:r w:rsidRPr="518D41F7" w:rsidR="2A974EBF">
        <w:rPr>
          <w:rFonts w:ascii="Calibri" w:hAnsi="Calibri" w:cs="Calibri" w:asciiTheme="minorAscii" w:hAnsiTheme="minorAscii" w:cstheme="minorAscii"/>
          <w:sz w:val="24"/>
          <w:szCs w:val="24"/>
        </w:rPr>
        <w:t xml:space="preserve">Providing a nurture </w:t>
      </w:r>
      <w:r w:rsidRPr="518D41F7" w:rsidR="2A974EBF">
        <w:rPr>
          <w:rFonts w:ascii="Calibri" w:hAnsi="Calibri" w:cs="Calibri" w:asciiTheme="minorAscii" w:hAnsiTheme="minorAscii" w:cstheme="minorAscii"/>
          <w:sz w:val="24"/>
          <w:szCs w:val="24"/>
        </w:rPr>
        <w:t>space to</w:t>
      </w:r>
      <w:r w:rsidRPr="518D41F7" w:rsidR="2A974EBF">
        <w:rPr>
          <w:rFonts w:ascii="Calibri" w:hAnsi="Calibri" w:cs="Calibri" w:asciiTheme="minorAscii" w:hAnsiTheme="minorAscii" w:cstheme="minorAscii"/>
          <w:sz w:val="24"/>
          <w:szCs w:val="24"/>
        </w:rPr>
        <w:t xml:space="preserve"> support pupils with SEMH. </w:t>
      </w:r>
    </w:p>
    <w:p w:rsidRPr="00624B10" w:rsidR="00624B10" w:rsidP="518D41F7" w:rsidRDefault="00624B10" w14:paraId="1008CABD" w14:textId="02A9CF33">
      <w:pPr>
        <w:pStyle w:val="Bullet1"/>
        <w:numPr>
          <w:ilvl w:val="0"/>
          <w:numId w:val="0"/>
        </w:numPr>
        <w:ind w:left="0"/>
        <w:rPr>
          <w:rFonts w:ascii="Calibri" w:hAnsi="Calibri" w:cs="Calibri" w:asciiTheme="minorAscii" w:hAnsiTheme="minorAscii" w:cstheme="minorAscii"/>
          <w:sz w:val="24"/>
          <w:szCs w:val="24"/>
        </w:rPr>
      </w:pPr>
    </w:p>
    <w:p w:rsidRPr="00624B10" w:rsidR="00624B10" w:rsidP="00624B10" w:rsidRDefault="00624B10" w14:paraId="3C566FB4" w14:textId="77777777">
      <w:pPr>
        <w:pStyle w:val="Heading2"/>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Improved delivery of information to disabled pupil/</w:t>
      </w:r>
      <w:proofErr w:type="gramStart"/>
      <w:r w:rsidRPr="00624B10">
        <w:rPr>
          <w:rFonts w:asciiTheme="minorHAnsi" w:hAnsiTheme="minorHAnsi" w:cstheme="minorHAnsi"/>
          <w:color w:val="365F91" w:themeColor="accent1" w:themeShade="BF"/>
          <w:sz w:val="28"/>
          <w:szCs w:val="28"/>
        </w:rPr>
        <w:t>students</w:t>
      </w:r>
      <w:proofErr w:type="gramEnd"/>
    </w:p>
    <w:p w:rsidRPr="00624B10" w:rsidR="00624B10" w:rsidP="00624B10" w:rsidRDefault="00624B10" w14:paraId="5B082B53" w14:textId="77777777">
      <w:pPr>
        <w:rPr>
          <w:rFonts w:asciiTheme="minorHAnsi" w:hAnsiTheme="minorHAnsi" w:cstheme="minorHAnsi"/>
        </w:rPr>
      </w:pPr>
      <w:r w:rsidRPr="00624B10">
        <w:rPr>
          <w:rFonts w:asciiTheme="minorHAnsi" w:hAnsiTheme="minorHAnsi" w:cstheme="minorHAnsi"/>
        </w:rPr>
        <w:t>Teachers and TLAs consider the needs of each disabled pupil/student and provide accessible learning resources for them. The increased use of interactive whiteboards and other digital technology have diversified the ways in which all pupils/ students received information.</w:t>
      </w:r>
    </w:p>
    <w:p w:rsidRPr="00624B10" w:rsidR="00624B10" w:rsidP="518D41F7" w:rsidRDefault="00624B10" w14:paraId="6372EE4F" w14:textId="3F15F4EE">
      <w:pPr>
        <w:rPr>
          <w:rFonts w:ascii="Calibri" w:hAnsi="Calibri" w:cs="Calibri" w:asciiTheme="minorAscii" w:hAnsiTheme="minorAscii" w:cstheme="minorAscii"/>
        </w:rPr>
      </w:pPr>
      <w:r w:rsidRPr="518D41F7" w:rsidR="00624B10">
        <w:rPr>
          <w:rFonts w:ascii="Calibri" w:hAnsi="Calibri" w:cs="Calibri" w:asciiTheme="minorAscii" w:hAnsiTheme="minorAscii" w:cstheme="minorAscii"/>
        </w:rPr>
        <w:t xml:space="preserve">Areas on which we intend to concentrate in </w:t>
      </w:r>
      <w:r w:rsidRPr="518D41F7" w:rsidR="6DDC5CFE">
        <w:rPr>
          <w:rFonts w:ascii="Calibri" w:hAnsi="Calibri" w:cs="Calibri" w:asciiTheme="minorAscii" w:hAnsiTheme="minorAscii" w:cstheme="minorAscii"/>
        </w:rPr>
        <w:t xml:space="preserve">2024-2027 </w:t>
      </w:r>
      <w:r w:rsidRPr="518D41F7" w:rsidR="00624B10">
        <w:rPr>
          <w:rFonts w:ascii="Calibri" w:hAnsi="Calibri" w:cs="Calibri" w:asciiTheme="minorAscii" w:hAnsiTheme="minorAscii" w:cstheme="minorAscii"/>
        </w:rPr>
        <w:t>include:</w:t>
      </w:r>
    </w:p>
    <w:p w:rsidRPr="00624B10" w:rsidR="00624B10" w:rsidP="518D41F7" w:rsidRDefault="00624B10" w14:paraId="4B2D40C3" w14:textId="0824270F">
      <w:pPr>
        <w:pStyle w:val="Bullet1"/>
        <w:rPr>
          <w:rFonts w:ascii="Calibri" w:hAnsi="Calibri" w:cs="Calibri" w:asciiTheme="minorAscii" w:hAnsiTheme="minorAscii" w:cstheme="minorAscii"/>
          <w:sz w:val="24"/>
          <w:szCs w:val="24"/>
        </w:rPr>
      </w:pPr>
      <w:r w:rsidRPr="518D41F7" w:rsidR="19F52C1E">
        <w:rPr>
          <w:rFonts w:ascii="Calibri" w:hAnsi="Calibri" w:cs="Calibri" w:asciiTheme="minorAscii" w:hAnsiTheme="minorAscii" w:cstheme="minorAscii"/>
          <w:sz w:val="24"/>
          <w:szCs w:val="24"/>
        </w:rPr>
        <w:t xml:space="preserve">Providing electronic </w:t>
      </w:r>
      <w:r w:rsidRPr="518D41F7" w:rsidR="19F52C1E">
        <w:rPr>
          <w:rFonts w:ascii="Calibri" w:hAnsi="Calibri" w:cs="Calibri" w:asciiTheme="minorAscii" w:hAnsiTheme="minorAscii" w:cstheme="minorAscii"/>
          <w:sz w:val="24"/>
          <w:szCs w:val="24"/>
        </w:rPr>
        <w:t>resources  an</w:t>
      </w:r>
      <w:r w:rsidRPr="518D41F7" w:rsidR="71EFB349">
        <w:rPr>
          <w:rFonts w:ascii="Calibri" w:hAnsi="Calibri" w:cs="Calibri" w:asciiTheme="minorAscii" w:hAnsiTheme="minorAscii" w:cstheme="minorAscii"/>
          <w:sz w:val="24"/>
          <w:szCs w:val="24"/>
        </w:rPr>
        <w:t>d</w:t>
      </w:r>
      <w:r w:rsidRPr="518D41F7" w:rsidR="71EFB349">
        <w:rPr>
          <w:rFonts w:ascii="Calibri" w:hAnsi="Calibri" w:cs="Calibri" w:asciiTheme="minorAscii" w:hAnsiTheme="minorAscii" w:cstheme="minorAscii"/>
          <w:sz w:val="24"/>
          <w:szCs w:val="24"/>
        </w:rPr>
        <w:t xml:space="preserve"> software </w:t>
      </w:r>
      <w:r w:rsidRPr="518D41F7" w:rsidR="19F52C1E">
        <w:rPr>
          <w:rFonts w:ascii="Calibri" w:hAnsi="Calibri" w:cs="Calibri" w:asciiTheme="minorAscii" w:hAnsiTheme="minorAscii" w:cstheme="minorAscii"/>
          <w:sz w:val="24"/>
          <w:szCs w:val="24"/>
        </w:rPr>
        <w:t>to support visual impairment</w:t>
      </w:r>
    </w:p>
    <w:p w:rsidRPr="00624B10" w:rsidR="00624B10" w:rsidP="518D41F7" w:rsidRDefault="00624B10" w14:paraId="221A608B"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Raising awareness of font sizes and page layout for pupils with visual impairments.</w:t>
      </w:r>
    </w:p>
    <w:p w:rsidRPr="00624B10" w:rsidR="00624B10" w:rsidP="518D41F7" w:rsidRDefault="00624B10" w14:paraId="68F676F5"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Readers and scribes in examinations.</w:t>
      </w:r>
    </w:p>
    <w:p w:rsidRPr="00624B10" w:rsidR="00624B10" w:rsidP="518D41F7" w:rsidRDefault="00624B10" w14:paraId="523E7343"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Coloured overlays for texts.</w:t>
      </w:r>
    </w:p>
    <w:p w:rsidRPr="00624B10" w:rsidR="00624B10" w:rsidP="518D41F7" w:rsidRDefault="00624B10" w14:paraId="56117404" w14:textId="17BD0E79">
      <w:pPr>
        <w:pStyle w:val="Bullet1"/>
        <w:rPr>
          <w:rFonts w:ascii="Calibri" w:hAnsi="Calibri" w:cs="Calibri" w:asciiTheme="minorAscii" w:hAnsiTheme="minorAscii" w:cstheme="minorAscii"/>
          <w:sz w:val="24"/>
          <w:szCs w:val="24"/>
        </w:rPr>
      </w:pPr>
      <w:r w:rsidRPr="518D41F7" w:rsidR="719E050A">
        <w:rPr>
          <w:rFonts w:ascii="Calibri" w:hAnsi="Calibri" w:cs="Calibri" w:asciiTheme="minorAscii" w:hAnsiTheme="minorAscii" w:cstheme="minorAscii"/>
          <w:sz w:val="24"/>
          <w:szCs w:val="24"/>
        </w:rPr>
        <w:t>Soft ware</w:t>
      </w:r>
      <w:r w:rsidRPr="518D41F7" w:rsidR="719E050A">
        <w:rPr>
          <w:rFonts w:ascii="Calibri" w:hAnsi="Calibri" w:cs="Calibri" w:asciiTheme="minorAscii" w:hAnsiTheme="minorAscii" w:cstheme="minorAscii"/>
          <w:sz w:val="24"/>
          <w:szCs w:val="24"/>
        </w:rPr>
        <w:t xml:space="preserve"> to support children with literacy difficulties (reading and writing)</w:t>
      </w:r>
    </w:p>
    <w:p w:rsidRPr="00624B10" w:rsidR="00624B10" w:rsidP="518D41F7" w:rsidRDefault="00624B10" w14:paraId="769CA1C7" w14:textId="77777777">
      <w:pPr>
        <w:pStyle w:val="Bullet1"/>
        <w:rPr>
          <w:rFonts w:ascii="Calibri" w:hAnsi="Calibri" w:cs="Calibri" w:asciiTheme="minorAscii" w:hAnsiTheme="minorAscii" w:cstheme="minorAscii"/>
          <w:sz w:val="24"/>
          <w:szCs w:val="24"/>
        </w:rPr>
      </w:pPr>
      <w:r w:rsidRPr="518D41F7" w:rsidR="00624B10">
        <w:rPr>
          <w:rFonts w:ascii="Calibri" w:hAnsi="Calibri" w:cs="Calibri" w:asciiTheme="minorAscii" w:hAnsiTheme="minorAscii" w:cstheme="minorAscii"/>
          <w:sz w:val="24"/>
          <w:szCs w:val="24"/>
        </w:rPr>
        <w:t>Additional</w:t>
      </w:r>
      <w:r w:rsidRPr="518D41F7" w:rsidR="00624B10">
        <w:rPr>
          <w:rFonts w:ascii="Calibri" w:hAnsi="Calibri" w:cs="Calibri" w:asciiTheme="minorAscii" w:hAnsiTheme="minorAscii" w:cstheme="minorAscii"/>
          <w:sz w:val="24"/>
          <w:szCs w:val="24"/>
        </w:rPr>
        <w:t xml:space="preserve"> tactile resources.</w:t>
      </w:r>
    </w:p>
    <w:p w:rsidRPr="00624B10" w:rsidR="00624B10" w:rsidP="00624B10" w:rsidRDefault="00624B10" w14:paraId="71F757CF" w14:textId="77777777">
      <w:pPr>
        <w:pStyle w:val="Heading1"/>
        <w:rPr>
          <w:rFonts w:asciiTheme="minorHAnsi" w:hAnsiTheme="minorHAnsi" w:cstheme="minorHAnsi"/>
          <w:color w:val="365F91" w:themeColor="accent1" w:themeShade="BF"/>
          <w:sz w:val="28"/>
          <w:szCs w:val="28"/>
        </w:rPr>
      </w:pPr>
      <w:r w:rsidRPr="00624B10">
        <w:rPr>
          <w:rFonts w:asciiTheme="minorHAnsi" w:hAnsiTheme="minorHAnsi" w:cstheme="minorHAnsi"/>
          <w:color w:val="365F91" w:themeColor="accent1" w:themeShade="BF"/>
          <w:sz w:val="28"/>
          <w:szCs w:val="28"/>
        </w:rPr>
        <w:t>Staff and other adult users with disabilities</w:t>
      </w:r>
    </w:p>
    <w:p w:rsidRPr="00624B10" w:rsidR="00624B10" w:rsidP="00624B10" w:rsidRDefault="00624B10" w14:paraId="38F09E9B" w14:textId="77777777">
      <w:pPr>
        <w:rPr>
          <w:rFonts w:asciiTheme="minorHAnsi" w:hAnsiTheme="minorHAnsi" w:cstheme="minorHAnsi"/>
        </w:rPr>
      </w:pPr>
      <w:r w:rsidRPr="00624B10">
        <w:rPr>
          <w:rFonts w:asciiTheme="minorHAnsi" w:hAnsiTheme="minorHAnsi" w:cstheme="minorHAnsi"/>
        </w:rPr>
        <w:t>The governing board recognises its responsibilities towards employees with disabilities (see above page 3).</w:t>
      </w:r>
    </w:p>
    <w:p w:rsidRPr="00624B10" w:rsidR="00624B10" w:rsidP="00624B10" w:rsidRDefault="00624B10" w14:paraId="02016446" w14:textId="77777777">
      <w:pPr>
        <w:rPr>
          <w:rFonts w:asciiTheme="minorHAnsi" w:hAnsiTheme="minorHAnsi" w:cstheme="minorHAnsi"/>
        </w:rPr>
      </w:pPr>
      <w:r w:rsidRPr="00624B10">
        <w:rPr>
          <w:rFonts w:asciiTheme="minorHAnsi" w:hAnsiTheme="minorHAnsi" w:cstheme="minorHAnsi"/>
        </w:rPr>
        <w:lastRenderedPageBreak/>
        <w:t xml:space="preserve">Many of these improvements will also benefit disabled adults associated with the school as well disabled family members of pupils, </w:t>
      </w:r>
      <w:proofErr w:type="gramStart"/>
      <w:r w:rsidRPr="00624B10">
        <w:rPr>
          <w:rFonts w:asciiTheme="minorHAnsi" w:hAnsiTheme="minorHAnsi" w:cstheme="minorHAnsi"/>
        </w:rPr>
        <w:t>staff</w:t>
      </w:r>
      <w:proofErr w:type="gramEnd"/>
      <w:r w:rsidRPr="00624B10">
        <w:rPr>
          <w:rFonts w:asciiTheme="minorHAnsi" w:hAnsiTheme="minorHAnsi" w:cstheme="minorHAnsi"/>
        </w:rPr>
        <w:t xml:space="preserve"> and governors. They will also enable more disabled adults to have access to the school premises through wider use.</w:t>
      </w:r>
    </w:p>
    <w:p w:rsidRPr="00624B10" w:rsidR="00624B10" w:rsidP="00624B10" w:rsidRDefault="00624B10" w14:paraId="0A707B3E" w14:textId="77777777">
      <w:pPr>
        <w:pStyle w:val="Heading1"/>
        <w:rPr>
          <w:rFonts w:asciiTheme="minorHAnsi" w:hAnsiTheme="minorHAnsi" w:cstheme="minorHAnsi"/>
        </w:rPr>
      </w:pPr>
      <w:r w:rsidRPr="00624B10">
        <w:rPr>
          <w:rFonts w:asciiTheme="minorHAnsi" w:hAnsiTheme="minorHAnsi" w:cstheme="minorHAnsi"/>
        </w:rPr>
        <w:t>Review</w:t>
      </w:r>
    </w:p>
    <w:p w:rsidRPr="00624B10" w:rsidR="00624B10" w:rsidP="00624B10" w:rsidRDefault="00624B10" w14:paraId="1834BAA4" w14:textId="77777777">
      <w:pPr>
        <w:rPr>
          <w:rFonts w:asciiTheme="minorHAnsi" w:hAnsiTheme="minorHAnsi" w:cstheme="minorHAnsi"/>
        </w:rPr>
      </w:pPr>
      <w:r w:rsidRPr="00624B10">
        <w:rPr>
          <w:rFonts w:asciiTheme="minorHAnsi" w:hAnsiTheme="minorHAnsi" w:cstheme="minorHAnsi"/>
        </w:rPr>
        <w:t>The accessibility plan has the status of a policy of the governing board and must be reviewed every three years.  The views of disabled students and adults will feed into the review and the accessibility audit.</w:t>
      </w:r>
    </w:p>
    <w:p w:rsidRPr="00D723B6" w:rsidR="00D723B6" w:rsidP="518D41F7" w:rsidRDefault="00D723B6" w14:paraId="3288C635" w14:textId="43942729">
      <w:pPr>
        <w:jc w:val="both"/>
        <w:rPr>
          <w:rFonts w:ascii="Calibri" w:hAnsi="Calibri" w:cs="Calibri" w:asciiTheme="minorAscii" w:hAnsiTheme="minorAscii" w:cstheme="minorAscii"/>
        </w:rPr>
      </w:pPr>
    </w:p>
    <w:p w:rsidR="518D41F7" w:rsidP="518D41F7" w:rsidRDefault="518D41F7" w14:paraId="4B69FC24" w14:textId="6FB22CAF">
      <w:pPr>
        <w:jc w:val="both"/>
        <w:rPr>
          <w:rFonts w:ascii="Calibri" w:hAnsi="Calibri" w:cs="Calibri" w:asciiTheme="minorAscii" w:hAnsiTheme="minorAscii" w:cstheme="minorAscii"/>
        </w:rPr>
      </w:pPr>
    </w:p>
    <w:p w:rsidR="518D41F7" w:rsidP="518D41F7" w:rsidRDefault="518D41F7" w14:paraId="2E4B8CEC" w14:textId="3A363582">
      <w:pPr>
        <w:jc w:val="both"/>
        <w:rPr>
          <w:rFonts w:ascii="Calibri" w:hAnsi="Calibri" w:cs="Calibri" w:asciiTheme="minorAscii" w:hAnsiTheme="minorAscii" w:cstheme="minorAscii"/>
        </w:rPr>
      </w:pPr>
    </w:p>
    <w:tbl>
      <w:tblPr>
        <w:tblStyle w:val="TableNormal"/>
        <w:bidiVisual w:val="0"/>
        <w:tblW w:w="0" w:type="auto"/>
        <w:jc w:val="center"/>
        <w:tblLayout w:type="fixed"/>
        <w:tblLook w:val="04A0" w:firstRow="1" w:lastRow="0" w:firstColumn="1" w:lastColumn="0" w:noHBand="0" w:noVBand="1"/>
      </w:tblPr>
      <w:tblGrid>
        <w:gridCol w:w="2914"/>
        <w:gridCol w:w="3422"/>
        <w:gridCol w:w="2397"/>
        <w:gridCol w:w="1722"/>
      </w:tblGrid>
      <w:tr w:rsidR="518D41F7" w:rsidTr="518D41F7" w14:paraId="376E64A7">
        <w:trPr>
          <w:trHeight w:val="660"/>
        </w:trPr>
        <w:tc>
          <w:tcPr>
            <w:tcW w:w="2914" w:type="dxa"/>
            <w:tcBorders>
              <w:top w:val="single" w:color="000000" w:themeColor="text1" w:sz="8"/>
              <w:left w:val="single" w:color="000000" w:themeColor="text1" w:sz="8"/>
              <w:bottom w:val="single" w:color="000000" w:themeColor="text1" w:sz="8"/>
              <w:right w:val="nil"/>
            </w:tcBorders>
            <w:tcMar>
              <w:top w:w="5" w:type="dxa"/>
              <w:left w:w="108" w:type="dxa"/>
              <w:right w:w="66" w:type="dxa"/>
            </w:tcMar>
            <w:vAlign w:val="top"/>
          </w:tcPr>
          <w:p w:rsidR="518D41F7" w:rsidP="518D41F7" w:rsidRDefault="518D41F7" w14:paraId="7A7DBF50" w14:textId="7A6EB63B">
            <w:pPr>
              <w:spacing w:before="0" w:beforeAutospacing="off" w:after="160" w:afterAutospacing="off" w:line="257" w:lineRule="auto"/>
              <w:rPr>
                <w:rFonts w:ascii="Calibri" w:hAnsi="Calibri" w:eastAsia="Calibri" w:cs="Calibri"/>
                <w:color w:val="000000" w:themeColor="text1" w:themeTint="FF" w:themeShade="FF"/>
                <w:sz w:val="24"/>
                <w:szCs w:val="24"/>
              </w:rPr>
            </w:pPr>
          </w:p>
        </w:tc>
        <w:tc>
          <w:tcPr>
            <w:tcW w:w="5819" w:type="dxa"/>
            <w:gridSpan w:val="2"/>
            <w:tcBorders>
              <w:top w:val="single" w:color="000000" w:themeColor="text1" w:sz="8"/>
              <w:left w:val="nil"/>
              <w:bottom w:val="single" w:color="000000" w:themeColor="text1" w:sz="8"/>
              <w:right w:val="nil"/>
            </w:tcBorders>
            <w:tcMar>
              <w:top w:w="5" w:type="dxa"/>
              <w:left w:w="108" w:type="dxa"/>
              <w:right w:w="66" w:type="dxa"/>
            </w:tcMar>
            <w:vAlign w:val="top"/>
          </w:tcPr>
          <w:p w:rsidR="518D41F7" w:rsidP="518D41F7" w:rsidRDefault="518D41F7" w14:paraId="5104AA01" w14:textId="4861645F">
            <w:pPr>
              <w:spacing w:before="0" w:beforeAutospacing="off" w:after="0" w:afterAutospacing="off" w:line="257" w:lineRule="auto"/>
              <w:ind w:left="168" w:right="0"/>
            </w:pPr>
            <w:r w:rsidRPr="518D41F7" w:rsidR="518D41F7">
              <w:rPr>
                <w:rFonts w:ascii="Calibri" w:hAnsi="Calibri" w:eastAsia="Calibri" w:cs="Calibri"/>
                <w:b w:val="1"/>
                <w:bCs w:val="1"/>
                <w:color w:val="000000" w:themeColor="text1" w:themeTint="FF" w:themeShade="FF"/>
                <w:sz w:val="24"/>
                <w:szCs w:val="24"/>
              </w:rPr>
              <w:t xml:space="preserve">Accessibility Plan: Improving Access to the Curriculum </w:t>
            </w:r>
          </w:p>
        </w:tc>
        <w:tc>
          <w:tcPr>
            <w:tcW w:w="1722" w:type="dxa"/>
            <w:tcBorders>
              <w:top w:val="single" w:color="000000" w:themeColor="text1" w:sz="8"/>
              <w:left w:val="nil"/>
              <w:bottom w:val="single" w:color="000000" w:themeColor="text1" w:sz="8"/>
              <w:right w:val="single" w:color="000000" w:themeColor="text1" w:sz="8"/>
            </w:tcBorders>
            <w:tcMar>
              <w:top w:w="5" w:type="dxa"/>
              <w:left w:w="108" w:type="dxa"/>
              <w:right w:w="66" w:type="dxa"/>
            </w:tcMar>
            <w:vAlign w:val="top"/>
          </w:tcPr>
          <w:p w:rsidR="518D41F7" w:rsidP="518D41F7" w:rsidRDefault="518D41F7" w14:paraId="5C03484B" w14:textId="332C373D">
            <w:pPr>
              <w:spacing w:before="0" w:beforeAutospacing="off" w:after="160" w:afterAutospacing="off" w:line="257" w:lineRule="auto"/>
            </w:pPr>
            <w:r w:rsidRPr="518D41F7" w:rsidR="518D41F7">
              <w:rPr>
                <w:rFonts w:ascii="Calibri" w:hAnsi="Calibri" w:eastAsia="Calibri" w:cs="Calibri"/>
                <w:color w:val="000000" w:themeColor="text1" w:themeTint="FF" w:themeShade="FF"/>
                <w:sz w:val="24"/>
                <w:szCs w:val="24"/>
              </w:rPr>
              <w:t xml:space="preserve"> </w:t>
            </w:r>
          </w:p>
        </w:tc>
      </w:tr>
      <w:tr w:rsidR="518D41F7" w:rsidTr="518D41F7" w14:paraId="74701F72">
        <w:trPr>
          <w:trHeight w:val="630"/>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7A132F9A" w14:textId="4DF8BF21">
            <w:pPr>
              <w:spacing w:before="0" w:beforeAutospacing="off" w:after="0" w:afterAutospacing="off" w:line="257" w:lineRule="auto"/>
              <w:ind w:left="0" w:right="46"/>
              <w:jc w:val="center"/>
            </w:pPr>
            <w:r w:rsidRPr="518D41F7" w:rsidR="518D41F7">
              <w:rPr>
                <w:rFonts w:ascii="Calibri" w:hAnsi="Calibri" w:eastAsia="Calibri" w:cs="Calibri"/>
                <w:b w:val="1"/>
                <w:bCs w:val="1"/>
                <w:color w:val="000000" w:themeColor="text1" w:themeTint="FF" w:themeShade="FF"/>
                <w:sz w:val="24"/>
                <w:szCs w:val="24"/>
              </w:rPr>
              <w:t xml:space="preserve">Target </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0C0BD94B" w14:textId="4103AAED">
            <w:pPr>
              <w:spacing w:before="0" w:beforeAutospacing="off" w:after="0" w:afterAutospacing="off" w:line="257" w:lineRule="auto"/>
              <w:ind w:left="0" w:right="44"/>
              <w:jc w:val="center"/>
            </w:pPr>
            <w:r w:rsidRPr="518D41F7" w:rsidR="518D41F7">
              <w:rPr>
                <w:rFonts w:ascii="Calibri" w:hAnsi="Calibri" w:eastAsia="Calibri" w:cs="Calibri"/>
                <w:b w:val="1"/>
                <w:bCs w:val="1"/>
                <w:color w:val="000000" w:themeColor="text1" w:themeTint="FF" w:themeShade="FF"/>
                <w:sz w:val="24"/>
                <w:szCs w:val="24"/>
              </w:rPr>
              <w:t xml:space="preserve">Strategy </w:t>
            </w:r>
          </w:p>
        </w:tc>
        <w:tc>
          <w:tcPr>
            <w:tcW w:w="2397" w:type="dxa"/>
            <w:tcBorders>
              <w:top w:val="nil"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16EEFE0C" w14:textId="7B4327A9">
            <w:pPr>
              <w:spacing w:before="0" w:beforeAutospacing="off" w:after="0" w:afterAutospacing="off" w:line="257" w:lineRule="auto"/>
              <w:ind w:left="0" w:right="40"/>
              <w:jc w:val="center"/>
            </w:pPr>
            <w:r w:rsidRPr="518D41F7" w:rsidR="518D41F7">
              <w:rPr>
                <w:rFonts w:ascii="Calibri" w:hAnsi="Calibri" w:eastAsia="Calibri" w:cs="Calibri"/>
                <w:b w:val="1"/>
                <w:bCs w:val="1"/>
                <w:color w:val="000000" w:themeColor="text1" w:themeTint="FF" w:themeShade="FF"/>
                <w:sz w:val="24"/>
                <w:szCs w:val="24"/>
              </w:rPr>
              <w:t xml:space="preserve">Outcome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01F611A2" w14:textId="781685CD">
            <w:pPr>
              <w:spacing w:before="0" w:beforeAutospacing="off" w:after="0" w:afterAutospacing="off" w:line="257" w:lineRule="auto"/>
              <w:ind w:left="0" w:right="42"/>
              <w:jc w:val="center"/>
            </w:pPr>
            <w:r w:rsidRPr="518D41F7" w:rsidR="518D41F7">
              <w:rPr>
                <w:rFonts w:ascii="Calibri" w:hAnsi="Calibri" w:eastAsia="Calibri" w:cs="Calibri"/>
                <w:b w:val="1"/>
                <w:bCs w:val="1"/>
                <w:color w:val="000000" w:themeColor="text1" w:themeTint="FF" w:themeShade="FF"/>
                <w:sz w:val="24"/>
                <w:szCs w:val="24"/>
              </w:rPr>
              <w:t xml:space="preserve">Timeframe </w:t>
            </w:r>
          </w:p>
        </w:tc>
      </w:tr>
      <w:tr w:rsidR="518D41F7" w:rsidTr="518D41F7" w14:paraId="707987E0">
        <w:trPr>
          <w:trHeight w:val="630"/>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130683AB" w:rsidP="518D41F7" w:rsidRDefault="130683AB" w14:paraId="50D84BE1" w14:textId="0B136814">
            <w:pPr>
              <w:pStyle w:val="Normal"/>
              <w:spacing w:line="257" w:lineRule="auto"/>
              <w:jc w:val="center"/>
              <w:rPr>
                <w:rFonts w:ascii="Calibri" w:hAnsi="Calibri" w:eastAsia="Calibri" w:cs="Calibri"/>
                <w:color w:val="000000" w:themeColor="text1" w:themeTint="FF" w:themeShade="FF"/>
                <w:sz w:val="24"/>
                <w:szCs w:val="24"/>
              </w:rPr>
            </w:pPr>
            <w:r w:rsidRPr="518D41F7" w:rsidR="130683AB">
              <w:rPr>
                <w:rFonts w:ascii="Calibri" w:hAnsi="Calibri" w:eastAsia="Calibri" w:cs="Calibri"/>
                <w:color w:val="000000" w:themeColor="text1" w:themeTint="FF" w:themeShade="FF"/>
                <w:sz w:val="24"/>
                <w:szCs w:val="24"/>
              </w:rPr>
              <w:t>Early Identification of Need</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130683AB" w:rsidP="518D41F7" w:rsidRDefault="130683AB" w14:paraId="0CB3A07A" w14:textId="68E87C80">
            <w:pPr>
              <w:pStyle w:val="Normal"/>
              <w:spacing w:line="257" w:lineRule="auto"/>
              <w:jc w:val="center"/>
              <w:rPr>
                <w:rFonts w:ascii="Calibri" w:hAnsi="Calibri" w:eastAsia="Calibri" w:cs="Calibri"/>
                <w:color w:val="000000" w:themeColor="text1" w:themeTint="FF" w:themeShade="FF"/>
                <w:sz w:val="24"/>
                <w:szCs w:val="24"/>
              </w:rPr>
            </w:pPr>
            <w:r w:rsidRPr="518D41F7" w:rsidR="130683AB">
              <w:rPr>
                <w:rFonts w:ascii="Calibri" w:hAnsi="Calibri" w:eastAsia="Calibri" w:cs="Calibri"/>
                <w:color w:val="000000" w:themeColor="text1" w:themeTint="FF" w:themeShade="FF"/>
                <w:sz w:val="24"/>
                <w:szCs w:val="24"/>
              </w:rPr>
              <w:t xml:space="preserve">Head teacher/Curriculum Leaders/SENCO to oversee and </w:t>
            </w:r>
            <w:r w:rsidRPr="518D41F7" w:rsidR="130683AB">
              <w:rPr>
                <w:rFonts w:ascii="Calibri" w:hAnsi="Calibri" w:eastAsia="Calibri" w:cs="Calibri"/>
                <w:color w:val="000000" w:themeColor="text1" w:themeTint="FF" w:themeShade="FF"/>
                <w:sz w:val="24"/>
                <w:szCs w:val="24"/>
              </w:rPr>
              <w:t>monitor</w:t>
            </w:r>
            <w:r w:rsidRPr="518D41F7" w:rsidR="130683AB">
              <w:rPr>
                <w:rFonts w:ascii="Calibri" w:hAnsi="Calibri" w:eastAsia="Calibri" w:cs="Calibri"/>
                <w:color w:val="000000" w:themeColor="text1" w:themeTint="FF" w:themeShade="FF"/>
                <w:sz w:val="24"/>
                <w:szCs w:val="24"/>
              </w:rPr>
              <w:t xml:space="preserve"> the use of a variety of assessments (see SEND Policy and Information Rep</w:t>
            </w:r>
            <w:r w:rsidRPr="518D41F7" w:rsidR="7F294586">
              <w:rPr>
                <w:rFonts w:ascii="Calibri" w:hAnsi="Calibri" w:eastAsia="Calibri" w:cs="Calibri"/>
                <w:color w:val="000000" w:themeColor="text1" w:themeTint="FF" w:themeShade="FF"/>
                <w:sz w:val="24"/>
                <w:szCs w:val="24"/>
              </w:rPr>
              <w:t>or</w:t>
            </w:r>
            <w:r w:rsidRPr="518D41F7" w:rsidR="130683AB">
              <w:rPr>
                <w:rFonts w:ascii="Calibri" w:hAnsi="Calibri" w:eastAsia="Calibri" w:cs="Calibri"/>
                <w:color w:val="000000" w:themeColor="text1" w:themeTint="FF" w:themeShade="FF"/>
                <w:sz w:val="24"/>
                <w:szCs w:val="24"/>
              </w:rPr>
              <w:t>t</w:t>
            </w:r>
            <w:r w:rsidRPr="518D41F7" w:rsidR="6BA73B04">
              <w:rPr>
                <w:rFonts w:ascii="Calibri" w:hAnsi="Calibri" w:eastAsia="Calibri" w:cs="Calibri"/>
                <w:color w:val="000000" w:themeColor="text1" w:themeTint="FF" w:themeShade="FF"/>
                <w:sz w:val="24"/>
                <w:szCs w:val="24"/>
              </w:rPr>
              <w:t xml:space="preserve">) </w:t>
            </w:r>
            <w:r w:rsidRPr="518D41F7" w:rsidR="130683AB">
              <w:rPr>
                <w:rFonts w:ascii="Calibri" w:hAnsi="Calibri" w:eastAsia="Calibri" w:cs="Calibri"/>
                <w:color w:val="000000" w:themeColor="text1" w:themeTint="FF" w:themeShade="FF"/>
                <w:sz w:val="24"/>
                <w:szCs w:val="24"/>
              </w:rPr>
              <w:t xml:space="preserve"> to support the early identification of SEND</w:t>
            </w:r>
          </w:p>
        </w:tc>
        <w:tc>
          <w:tcPr>
            <w:tcW w:w="2397" w:type="dxa"/>
            <w:tcBorders>
              <w:top w:val="nil"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3C939A6" w:rsidP="518D41F7" w:rsidRDefault="53C939A6" w14:paraId="563869DF" w14:textId="18715FA2">
            <w:pPr>
              <w:pStyle w:val="Normal"/>
              <w:bidi w:val="0"/>
              <w:spacing w:line="257" w:lineRule="auto"/>
              <w:jc w:val="center"/>
              <w:rPr>
                <w:rFonts w:ascii="Calibri" w:hAnsi="Calibri" w:eastAsia="Calibri" w:cs="Calibri"/>
                <w:b w:val="0"/>
                <w:bCs w:val="0"/>
                <w:color w:val="000000" w:themeColor="text1" w:themeTint="FF" w:themeShade="FF"/>
                <w:sz w:val="24"/>
                <w:szCs w:val="24"/>
              </w:rPr>
            </w:pPr>
            <w:r w:rsidRPr="518D41F7" w:rsidR="53C939A6">
              <w:rPr>
                <w:rFonts w:ascii="Calibri" w:hAnsi="Calibri" w:eastAsia="Calibri" w:cs="Calibri"/>
                <w:b w:val="0"/>
                <w:bCs w:val="0"/>
                <w:color w:val="000000" w:themeColor="text1" w:themeTint="FF" w:themeShade="FF"/>
                <w:sz w:val="24"/>
                <w:szCs w:val="24"/>
              </w:rPr>
              <w:t xml:space="preserve">Early identification enables pupils to receive </w:t>
            </w:r>
            <w:r w:rsidRPr="518D41F7" w:rsidR="53C939A6">
              <w:rPr>
                <w:rFonts w:ascii="Calibri" w:hAnsi="Calibri" w:eastAsia="Calibri" w:cs="Calibri"/>
                <w:b w:val="0"/>
                <w:bCs w:val="0"/>
                <w:color w:val="000000" w:themeColor="text1" w:themeTint="FF" w:themeShade="FF"/>
                <w:sz w:val="24"/>
                <w:szCs w:val="24"/>
              </w:rPr>
              <w:t>appropriate support</w:t>
            </w:r>
            <w:r w:rsidRPr="518D41F7" w:rsidR="53C939A6">
              <w:rPr>
                <w:rFonts w:ascii="Calibri" w:hAnsi="Calibri" w:eastAsia="Calibri" w:cs="Calibri"/>
                <w:b w:val="0"/>
                <w:bCs w:val="0"/>
                <w:color w:val="000000" w:themeColor="text1" w:themeTint="FF" w:themeShade="FF"/>
                <w:sz w:val="24"/>
                <w:szCs w:val="24"/>
              </w:rPr>
              <w:t xml:space="preserve">.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3C939A6" w:rsidP="518D41F7" w:rsidRDefault="53C939A6" w14:paraId="2E73EFEA" w14:textId="72E208FB">
            <w:pPr>
              <w:pStyle w:val="Normal"/>
              <w:bidi w:val="0"/>
              <w:spacing w:line="257" w:lineRule="auto"/>
              <w:jc w:val="center"/>
              <w:rPr>
                <w:rFonts w:ascii="Calibri" w:hAnsi="Calibri" w:eastAsia="Calibri" w:cs="Calibri"/>
                <w:b w:val="0"/>
                <w:bCs w:val="0"/>
                <w:color w:val="000000" w:themeColor="text1" w:themeTint="FF" w:themeShade="FF"/>
                <w:sz w:val="24"/>
                <w:szCs w:val="24"/>
              </w:rPr>
            </w:pPr>
            <w:r w:rsidRPr="518D41F7" w:rsidR="53C939A6">
              <w:rPr>
                <w:rFonts w:ascii="Calibri" w:hAnsi="Calibri" w:eastAsia="Calibri" w:cs="Calibri"/>
                <w:b w:val="0"/>
                <w:bCs w:val="0"/>
                <w:color w:val="000000" w:themeColor="text1" w:themeTint="FF" w:themeShade="FF"/>
                <w:sz w:val="24"/>
                <w:szCs w:val="24"/>
              </w:rPr>
              <w:t>Ongoing</w:t>
            </w:r>
          </w:p>
        </w:tc>
      </w:tr>
      <w:tr w:rsidR="518D41F7" w:rsidTr="518D41F7" w14:paraId="6A0D53BC">
        <w:trPr>
          <w:trHeight w:val="630"/>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F6CB168" w:rsidP="518D41F7" w:rsidRDefault="5F6CB168" w14:paraId="179CCCEE" w14:textId="72D5C4FE">
            <w:pPr>
              <w:pStyle w:val="Normal"/>
              <w:bidi w:val="0"/>
              <w:spacing w:line="257" w:lineRule="auto"/>
              <w:jc w:val="center"/>
              <w:rPr>
                <w:rFonts w:ascii="Calibri" w:hAnsi="Calibri" w:eastAsia="Calibri" w:cs="Calibri"/>
                <w:color w:val="000000" w:themeColor="text1" w:themeTint="FF" w:themeShade="FF"/>
                <w:sz w:val="24"/>
                <w:szCs w:val="24"/>
              </w:rPr>
            </w:pPr>
            <w:r w:rsidRPr="518D41F7" w:rsidR="5F6CB168">
              <w:rPr>
                <w:rFonts w:ascii="Calibri" w:hAnsi="Calibri" w:eastAsia="Calibri" w:cs="Calibri"/>
                <w:color w:val="000000" w:themeColor="text1" w:themeTint="FF" w:themeShade="FF"/>
                <w:sz w:val="24"/>
                <w:szCs w:val="24"/>
              </w:rPr>
              <w:t>Enabling Environments</w:t>
            </w:r>
            <w:r w:rsidRPr="518D41F7" w:rsidR="1F391A2E">
              <w:rPr>
                <w:rFonts w:ascii="Calibri" w:hAnsi="Calibri" w:eastAsia="Calibri" w:cs="Calibri"/>
                <w:color w:val="000000" w:themeColor="text1" w:themeTint="FF" w:themeShade="FF"/>
                <w:sz w:val="24"/>
                <w:szCs w:val="24"/>
              </w:rPr>
              <w:t xml:space="preserve"> (nurture, low stimulation, quiet spaces)</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F6CB168" w:rsidP="518D41F7" w:rsidRDefault="5F6CB168" w14:paraId="233FD3C7" w14:textId="1B78BB65">
            <w:pPr>
              <w:pStyle w:val="Normal"/>
              <w:spacing w:line="257" w:lineRule="auto"/>
              <w:jc w:val="center"/>
              <w:rPr>
                <w:rFonts w:ascii="Calibri" w:hAnsi="Calibri" w:eastAsia="Calibri" w:cs="Calibri"/>
                <w:color w:val="000000" w:themeColor="text1" w:themeTint="FF" w:themeShade="FF"/>
                <w:sz w:val="24"/>
                <w:szCs w:val="24"/>
              </w:rPr>
            </w:pPr>
            <w:r w:rsidRPr="518D41F7" w:rsidR="5F6CB168">
              <w:rPr>
                <w:rFonts w:ascii="Calibri" w:hAnsi="Calibri" w:eastAsia="Calibri" w:cs="Calibri"/>
                <w:color w:val="000000" w:themeColor="text1" w:themeTint="FF" w:themeShade="FF"/>
                <w:sz w:val="24"/>
                <w:szCs w:val="24"/>
              </w:rPr>
              <w:t xml:space="preserve">Head teacher/Curriculum Leaders/SENCO to oversee and </w:t>
            </w:r>
            <w:r w:rsidRPr="518D41F7" w:rsidR="5F6CB168">
              <w:rPr>
                <w:rFonts w:ascii="Calibri" w:hAnsi="Calibri" w:eastAsia="Calibri" w:cs="Calibri"/>
                <w:color w:val="000000" w:themeColor="text1" w:themeTint="FF" w:themeShade="FF"/>
                <w:sz w:val="24"/>
                <w:szCs w:val="24"/>
              </w:rPr>
              <w:t>monitor</w:t>
            </w:r>
            <w:r w:rsidRPr="518D41F7" w:rsidR="5F6CB168">
              <w:rPr>
                <w:rFonts w:ascii="Calibri" w:hAnsi="Calibri" w:eastAsia="Calibri" w:cs="Calibri"/>
                <w:color w:val="000000" w:themeColor="text1" w:themeTint="FF" w:themeShade="FF"/>
                <w:sz w:val="24"/>
                <w:szCs w:val="24"/>
              </w:rPr>
              <w:t xml:space="preserve"> the learning environments</w:t>
            </w:r>
            <w:r w:rsidRPr="518D41F7" w:rsidR="50B021D7">
              <w:rPr>
                <w:rFonts w:ascii="Calibri" w:hAnsi="Calibri" w:eastAsia="Calibri" w:cs="Calibri"/>
                <w:color w:val="000000" w:themeColor="text1" w:themeTint="FF" w:themeShade="FF"/>
                <w:sz w:val="24"/>
                <w:szCs w:val="24"/>
              </w:rPr>
              <w:t xml:space="preserve"> to support needs of all pupils</w:t>
            </w:r>
          </w:p>
        </w:tc>
        <w:tc>
          <w:tcPr>
            <w:tcW w:w="2397" w:type="dxa"/>
            <w:tcBorders>
              <w:top w:val="nil"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F0F9654" w:rsidP="518D41F7" w:rsidRDefault="4F0F9654" w14:paraId="7BB99E91" w14:textId="77AD87DF">
            <w:pPr>
              <w:pStyle w:val="Normal"/>
              <w:bidi w:val="0"/>
              <w:spacing w:line="257" w:lineRule="auto"/>
              <w:jc w:val="center"/>
              <w:rPr>
                <w:rFonts w:ascii="Calibri" w:hAnsi="Calibri" w:eastAsia="Calibri" w:cs="Calibri"/>
                <w:color w:val="000000" w:themeColor="text1" w:themeTint="FF" w:themeShade="FF"/>
                <w:sz w:val="24"/>
                <w:szCs w:val="24"/>
              </w:rPr>
            </w:pPr>
            <w:r w:rsidRPr="518D41F7" w:rsidR="4F0F9654">
              <w:rPr>
                <w:rFonts w:ascii="Calibri" w:hAnsi="Calibri" w:eastAsia="Calibri" w:cs="Calibri"/>
                <w:b w:val="0"/>
                <w:bCs w:val="0"/>
                <w:color w:val="000000" w:themeColor="text1" w:themeTint="FF" w:themeShade="FF"/>
                <w:sz w:val="24"/>
                <w:szCs w:val="24"/>
              </w:rPr>
              <w:t xml:space="preserve">Environments have a positive impact and support pupils to be ready for learning.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B492479" w:rsidP="518D41F7" w:rsidRDefault="4B492479" w14:paraId="4240FA40" w14:textId="1EA22F72">
            <w:pPr>
              <w:pStyle w:val="Normal"/>
              <w:bidi w:val="0"/>
              <w:spacing w:line="257" w:lineRule="auto"/>
              <w:jc w:val="center"/>
              <w:rPr>
                <w:rFonts w:ascii="Calibri" w:hAnsi="Calibri" w:eastAsia="Calibri" w:cs="Calibri"/>
                <w:b w:val="0"/>
                <w:bCs w:val="0"/>
                <w:color w:val="000000" w:themeColor="text1" w:themeTint="FF" w:themeShade="FF"/>
                <w:sz w:val="24"/>
                <w:szCs w:val="24"/>
              </w:rPr>
            </w:pPr>
            <w:r w:rsidRPr="518D41F7" w:rsidR="4B492479">
              <w:rPr>
                <w:rFonts w:ascii="Calibri" w:hAnsi="Calibri" w:eastAsia="Calibri" w:cs="Calibri"/>
                <w:b w:val="0"/>
                <w:bCs w:val="0"/>
                <w:color w:val="000000" w:themeColor="text1" w:themeTint="FF" w:themeShade="FF"/>
                <w:sz w:val="24"/>
                <w:szCs w:val="24"/>
              </w:rPr>
              <w:t>Ongoing</w:t>
            </w:r>
          </w:p>
        </w:tc>
      </w:tr>
      <w:tr w:rsidR="518D41F7" w:rsidTr="518D41F7" w14:paraId="10055EA7">
        <w:trPr>
          <w:trHeight w:val="1185"/>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130683AB" w:rsidP="518D41F7" w:rsidRDefault="130683AB" w14:paraId="2B3845FE" w14:textId="75454467">
            <w:pPr>
              <w:spacing w:before="0" w:beforeAutospacing="off" w:after="0" w:afterAutospacing="off" w:line="257" w:lineRule="auto"/>
              <w:rPr>
                <w:rFonts w:ascii="Calibri" w:hAnsi="Calibri" w:eastAsia="Calibri" w:cs="Calibri"/>
                <w:color w:val="000000" w:themeColor="text1" w:themeTint="FF" w:themeShade="FF"/>
                <w:sz w:val="24"/>
                <w:szCs w:val="24"/>
              </w:rPr>
            </w:pPr>
            <w:r w:rsidRPr="518D41F7" w:rsidR="130683AB">
              <w:rPr>
                <w:rFonts w:ascii="Calibri" w:hAnsi="Calibri" w:eastAsia="Calibri" w:cs="Calibri"/>
                <w:color w:val="000000" w:themeColor="text1" w:themeTint="FF" w:themeShade="FF"/>
                <w:sz w:val="24"/>
                <w:szCs w:val="24"/>
              </w:rPr>
              <w:t>Adaptive Teaching</w:t>
            </w:r>
            <w:r w:rsidRPr="518D41F7" w:rsidR="518D41F7">
              <w:rPr>
                <w:rFonts w:ascii="Calibri" w:hAnsi="Calibri" w:eastAsia="Calibri" w:cs="Calibri"/>
                <w:color w:val="000000" w:themeColor="text1" w:themeTint="FF" w:themeShade="FF"/>
                <w:sz w:val="24"/>
                <w:szCs w:val="24"/>
              </w:rPr>
              <w:t xml:space="preserve"> </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48D46F92" w14:textId="6DEC5410">
            <w:pPr>
              <w:spacing w:before="0" w:beforeAutospacing="off" w:after="0" w:afterAutospacing="off" w:line="257" w:lineRule="auto"/>
              <w:ind w:left="106" w:right="166"/>
              <w:jc w:val="both"/>
              <w:rPr>
                <w:rFonts w:ascii="Calibri" w:hAnsi="Calibri" w:eastAsia="Calibri" w:cs="Calibri"/>
                <w:color w:val="000000" w:themeColor="text1" w:themeTint="FF" w:themeShade="FF"/>
                <w:sz w:val="24"/>
                <w:szCs w:val="24"/>
              </w:rPr>
            </w:pPr>
            <w:r w:rsidRPr="518D41F7" w:rsidR="518D41F7">
              <w:rPr>
                <w:rFonts w:ascii="Calibri" w:hAnsi="Calibri" w:eastAsia="Calibri" w:cs="Calibri"/>
                <w:color w:val="000000" w:themeColor="text1" w:themeTint="FF" w:themeShade="FF"/>
                <w:sz w:val="24"/>
                <w:szCs w:val="24"/>
              </w:rPr>
              <w:t xml:space="preserve">Head teacher/Curriculum Leaders/SENCO to </w:t>
            </w:r>
            <w:r w:rsidRPr="518D41F7" w:rsidR="518D41F7">
              <w:rPr>
                <w:rFonts w:ascii="Calibri" w:hAnsi="Calibri" w:eastAsia="Calibri" w:cs="Calibri"/>
                <w:color w:val="000000" w:themeColor="text1" w:themeTint="FF" w:themeShade="FF"/>
                <w:sz w:val="24"/>
                <w:szCs w:val="24"/>
              </w:rPr>
              <w:t>monitor</w:t>
            </w:r>
            <w:r w:rsidRPr="518D41F7" w:rsidR="518D41F7">
              <w:rPr>
                <w:rFonts w:ascii="Calibri" w:hAnsi="Calibri" w:eastAsia="Calibri" w:cs="Calibri"/>
                <w:color w:val="000000" w:themeColor="text1" w:themeTint="FF" w:themeShade="FF"/>
                <w:sz w:val="24"/>
                <w:szCs w:val="24"/>
              </w:rPr>
              <w:t xml:space="preserve"> quality of </w:t>
            </w:r>
            <w:r w:rsidRPr="518D41F7" w:rsidR="3E5DF9F6">
              <w:rPr>
                <w:rFonts w:ascii="Calibri" w:hAnsi="Calibri" w:eastAsia="Calibri" w:cs="Calibri"/>
                <w:color w:val="000000" w:themeColor="text1" w:themeTint="FF" w:themeShade="FF"/>
                <w:sz w:val="24"/>
                <w:szCs w:val="24"/>
              </w:rPr>
              <w:t>a</w:t>
            </w:r>
            <w:r w:rsidRPr="518D41F7" w:rsidR="3E5DF9F6">
              <w:rPr>
                <w:rFonts w:ascii="Calibri" w:hAnsi="Calibri" w:eastAsia="Calibri" w:cs="Calibri"/>
                <w:color w:val="000000" w:themeColor="text1" w:themeTint="FF" w:themeShade="FF"/>
                <w:sz w:val="24"/>
                <w:szCs w:val="24"/>
              </w:rPr>
              <w:t>d</w:t>
            </w:r>
            <w:r w:rsidRPr="518D41F7" w:rsidR="3E5DF9F6">
              <w:rPr>
                <w:rFonts w:ascii="Calibri" w:hAnsi="Calibri" w:eastAsia="Calibri" w:cs="Calibri"/>
                <w:color w:val="000000" w:themeColor="text1" w:themeTint="FF" w:themeShade="FF"/>
                <w:sz w:val="24"/>
                <w:szCs w:val="24"/>
              </w:rPr>
              <w:t>a</w:t>
            </w:r>
            <w:r w:rsidRPr="518D41F7" w:rsidR="3E5DF9F6">
              <w:rPr>
                <w:rFonts w:ascii="Calibri" w:hAnsi="Calibri" w:eastAsia="Calibri" w:cs="Calibri"/>
                <w:color w:val="000000" w:themeColor="text1" w:themeTint="FF" w:themeShade="FF"/>
                <w:sz w:val="24"/>
                <w:szCs w:val="24"/>
              </w:rPr>
              <w:t>p</w:t>
            </w:r>
            <w:r w:rsidRPr="518D41F7" w:rsidR="3E5DF9F6">
              <w:rPr>
                <w:rFonts w:ascii="Calibri" w:hAnsi="Calibri" w:eastAsia="Calibri" w:cs="Calibri"/>
                <w:color w:val="000000" w:themeColor="text1" w:themeTint="FF" w:themeShade="FF"/>
                <w:sz w:val="24"/>
                <w:szCs w:val="24"/>
              </w:rPr>
              <w:t>t</w:t>
            </w:r>
            <w:r w:rsidRPr="518D41F7" w:rsidR="3E5DF9F6">
              <w:rPr>
                <w:rFonts w:ascii="Calibri" w:hAnsi="Calibri" w:eastAsia="Calibri" w:cs="Calibri"/>
                <w:color w:val="000000" w:themeColor="text1" w:themeTint="FF" w:themeShade="FF"/>
                <w:sz w:val="24"/>
                <w:szCs w:val="24"/>
              </w:rPr>
              <w:t>a</w:t>
            </w:r>
            <w:r w:rsidRPr="518D41F7" w:rsidR="3E5DF9F6">
              <w:rPr>
                <w:rFonts w:ascii="Calibri" w:hAnsi="Calibri" w:eastAsia="Calibri" w:cs="Calibri"/>
                <w:color w:val="000000" w:themeColor="text1" w:themeTint="FF" w:themeShade="FF"/>
                <w:sz w:val="24"/>
                <w:szCs w:val="24"/>
              </w:rPr>
              <w:t>t</w:t>
            </w:r>
            <w:r w:rsidRPr="518D41F7" w:rsidR="3E5DF9F6">
              <w:rPr>
                <w:rFonts w:ascii="Calibri" w:hAnsi="Calibri" w:eastAsia="Calibri" w:cs="Calibri"/>
                <w:color w:val="000000" w:themeColor="text1" w:themeTint="FF" w:themeShade="FF"/>
                <w:sz w:val="24"/>
                <w:szCs w:val="24"/>
              </w:rPr>
              <w:t>i</w:t>
            </w:r>
            <w:r w:rsidRPr="518D41F7" w:rsidR="3E5DF9F6">
              <w:rPr>
                <w:rFonts w:ascii="Calibri" w:hAnsi="Calibri" w:eastAsia="Calibri" w:cs="Calibri"/>
                <w:color w:val="000000" w:themeColor="text1" w:themeTint="FF" w:themeShade="FF"/>
                <w:sz w:val="24"/>
                <w:szCs w:val="24"/>
              </w:rPr>
              <w:t>o</w:t>
            </w:r>
            <w:r w:rsidRPr="518D41F7" w:rsidR="175E32BB">
              <w:rPr>
                <w:rFonts w:ascii="Calibri" w:hAnsi="Calibri" w:eastAsia="Calibri" w:cs="Calibri"/>
                <w:color w:val="000000" w:themeColor="text1" w:themeTint="FF" w:themeShade="FF"/>
                <w:sz w:val="24"/>
                <w:szCs w:val="24"/>
              </w:rPr>
              <w:t>n</w:t>
            </w:r>
            <w:r w:rsidRPr="518D41F7" w:rsidR="518D41F7">
              <w:rPr>
                <w:rFonts w:ascii="Calibri" w:hAnsi="Calibri" w:eastAsia="Calibri" w:cs="Calibri"/>
                <w:color w:val="000000" w:themeColor="text1" w:themeTint="FF" w:themeShade="FF"/>
                <w:sz w:val="24"/>
                <w:szCs w:val="24"/>
              </w:rPr>
              <w:t xml:space="preserve"> and provision for </w:t>
            </w:r>
            <w:r w:rsidRPr="518D41F7" w:rsidR="25384C17">
              <w:rPr>
                <w:rFonts w:ascii="Calibri" w:hAnsi="Calibri" w:eastAsia="Calibri" w:cs="Calibri"/>
                <w:color w:val="000000" w:themeColor="text1" w:themeTint="FF" w:themeShade="FF"/>
                <w:sz w:val="24"/>
                <w:szCs w:val="24"/>
              </w:rPr>
              <w:t>p</w:t>
            </w:r>
            <w:r w:rsidRPr="518D41F7" w:rsidR="25384C17">
              <w:rPr>
                <w:rFonts w:ascii="Calibri" w:hAnsi="Calibri" w:eastAsia="Calibri" w:cs="Calibri"/>
                <w:color w:val="000000" w:themeColor="text1" w:themeTint="FF" w:themeShade="FF"/>
                <w:sz w:val="24"/>
                <w:szCs w:val="24"/>
              </w:rPr>
              <w:t>u</w:t>
            </w:r>
            <w:r w:rsidRPr="518D41F7" w:rsidR="25384C17">
              <w:rPr>
                <w:rFonts w:ascii="Calibri" w:hAnsi="Calibri" w:eastAsia="Calibri" w:cs="Calibri"/>
                <w:color w:val="000000" w:themeColor="text1" w:themeTint="FF" w:themeShade="FF"/>
                <w:sz w:val="24"/>
                <w:szCs w:val="24"/>
              </w:rPr>
              <w:t>p</w:t>
            </w:r>
            <w:r w:rsidRPr="518D41F7" w:rsidR="25384C17">
              <w:rPr>
                <w:rFonts w:ascii="Calibri" w:hAnsi="Calibri" w:eastAsia="Calibri" w:cs="Calibri"/>
                <w:color w:val="000000" w:themeColor="text1" w:themeTint="FF" w:themeShade="FF"/>
                <w:sz w:val="24"/>
                <w:szCs w:val="24"/>
              </w:rPr>
              <w:t>i</w:t>
            </w:r>
            <w:r w:rsidRPr="518D41F7" w:rsidR="25384C17">
              <w:rPr>
                <w:rFonts w:ascii="Calibri" w:hAnsi="Calibri" w:eastAsia="Calibri" w:cs="Calibri"/>
                <w:color w:val="000000" w:themeColor="text1" w:themeTint="FF" w:themeShade="FF"/>
                <w:sz w:val="24"/>
                <w:szCs w:val="24"/>
              </w:rPr>
              <w:t>l</w:t>
            </w:r>
            <w:r w:rsidRPr="518D41F7" w:rsidR="25384C17">
              <w:rPr>
                <w:rFonts w:ascii="Calibri" w:hAnsi="Calibri" w:eastAsia="Calibri" w:cs="Calibri"/>
                <w:color w:val="000000" w:themeColor="text1" w:themeTint="FF" w:themeShade="FF"/>
                <w:sz w:val="24"/>
                <w:szCs w:val="24"/>
              </w:rPr>
              <w:t>s</w:t>
            </w:r>
            <w:r w:rsidRPr="518D41F7" w:rsidR="25384C17">
              <w:rPr>
                <w:rFonts w:ascii="Calibri" w:hAnsi="Calibri" w:eastAsia="Calibri" w:cs="Calibri"/>
                <w:color w:val="000000" w:themeColor="text1" w:themeTint="FF" w:themeShade="FF"/>
                <w:sz w:val="24"/>
                <w:szCs w:val="24"/>
              </w:rPr>
              <w:t xml:space="preserve"> </w:t>
            </w:r>
            <w:r w:rsidRPr="518D41F7" w:rsidR="53411437">
              <w:rPr>
                <w:rFonts w:ascii="Calibri" w:hAnsi="Calibri" w:eastAsia="Calibri" w:cs="Calibri"/>
                <w:color w:val="000000" w:themeColor="text1" w:themeTint="FF" w:themeShade="FF"/>
                <w:sz w:val="24"/>
                <w:szCs w:val="24"/>
              </w:rPr>
              <w:t>w</w:t>
            </w:r>
            <w:r w:rsidRPr="518D41F7" w:rsidR="77127FAE">
              <w:rPr>
                <w:rFonts w:ascii="Calibri" w:hAnsi="Calibri" w:eastAsia="Calibri" w:cs="Calibri"/>
                <w:color w:val="000000" w:themeColor="text1" w:themeTint="FF" w:themeShade="FF"/>
                <w:sz w:val="24"/>
                <w:szCs w:val="24"/>
              </w:rPr>
              <w:t>i</w:t>
            </w:r>
            <w:r w:rsidRPr="518D41F7" w:rsidR="77127FAE">
              <w:rPr>
                <w:rFonts w:ascii="Calibri" w:hAnsi="Calibri" w:eastAsia="Calibri" w:cs="Calibri"/>
                <w:color w:val="000000" w:themeColor="text1" w:themeTint="FF" w:themeShade="FF"/>
                <w:sz w:val="24"/>
                <w:szCs w:val="24"/>
              </w:rPr>
              <w:t>t</w:t>
            </w:r>
            <w:r w:rsidRPr="518D41F7" w:rsidR="77127FAE">
              <w:rPr>
                <w:rFonts w:ascii="Calibri" w:hAnsi="Calibri" w:eastAsia="Calibri" w:cs="Calibri"/>
                <w:color w:val="000000" w:themeColor="text1" w:themeTint="FF" w:themeShade="FF"/>
                <w:sz w:val="24"/>
                <w:szCs w:val="24"/>
              </w:rPr>
              <w:t>h</w:t>
            </w:r>
            <w:r w:rsidRPr="518D41F7" w:rsidR="77127FAE">
              <w:rPr>
                <w:rFonts w:ascii="Calibri" w:hAnsi="Calibri" w:eastAsia="Calibri" w:cs="Calibri"/>
                <w:color w:val="000000" w:themeColor="text1" w:themeTint="FF" w:themeShade="FF"/>
                <w:sz w:val="24"/>
                <w:szCs w:val="24"/>
              </w:rPr>
              <w:t xml:space="preserve"> </w:t>
            </w:r>
            <w:r w:rsidRPr="518D41F7" w:rsidR="77127FAE">
              <w:rPr>
                <w:rFonts w:ascii="Calibri" w:hAnsi="Calibri" w:eastAsia="Calibri" w:cs="Calibri"/>
                <w:color w:val="000000" w:themeColor="text1" w:themeTint="FF" w:themeShade="FF"/>
                <w:sz w:val="24"/>
                <w:szCs w:val="24"/>
              </w:rPr>
              <w:t>S</w:t>
            </w:r>
            <w:r w:rsidRPr="518D41F7" w:rsidR="77127FAE">
              <w:rPr>
                <w:rFonts w:ascii="Calibri" w:hAnsi="Calibri" w:eastAsia="Calibri" w:cs="Calibri"/>
                <w:color w:val="000000" w:themeColor="text1" w:themeTint="FF" w:themeShade="FF"/>
                <w:sz w:val="24"/>
                <w:szCs w:val="24"/>
              </w:rPr>
              <w:t>E</w:t>
            </w:r>
            <w:r w:rsidRPr="518D41F7" w:rsidR="679C99F9">
              <w:rPr>
                <w:rFonts w:ascii="Calibri" w:hAnsi="Calibri" w:eastAsia="Calibri" w:cs="Calibri"/>
                <w:color w:val="000000" w:themeColor="text1" w:themeTint="FF" w:themeShade="FF"/>
                <w:sz w:val="24"/>
                <w:szCs w:val="24"/>
              </w:rPr>
              <w:t>N</w:t>
            </w:r>
            <w:r w:rsidRPr="518D41F7" w:rsidR="679C99F9">
              <w:rPr>
                <w:rFonts w:ascii="Calibri" w:hAnsi="Calibri" w:eastAsia="Calibri" w:cs="Calibri"/>
                <w:color w:val="000000" w:themeColor="text1" w:themeTint="FF" w:themeShade="FF"/>
                <w:sz w:val="24"/>
                <w:szCs w:val="24"/>
              </w:rPr>
              <w:t>D</w:t>
            </w:r>
            <w:r w:rsidRPr="518D41F7" w:rsidR="679C99F9">
              <w:rPr>
                <w:rFonts w:ascii="Calibri" w:hAnsi="Calibri" w:eastAsia="Calibri" w:cs="Calibri"/>
                <w:color w:val="000000" w:themeColor="text1" w:themeTint="FF" w:themeShade="FF"/>
                <w:sz w:val="24"/>
                <w:szCs w:val="24"/>
              </w:rPr>
              <w:t>.</w:t>
            </w:r>
            <w:r w:rsidRPr="518D41F7" w:rsidR="679C99F9">
              <w:rPr>
                <w:rFonts w:ascii="Calibri" w:hAnsi="Calibri" w:eastAsia="Calibri" w:cs="Calibri"/>
                <w:color w:val="000000" w:themeColor="text1" w:themeTint="FF" w:themeShade="FF"/>
                <w:sz w:val="24"/>
                <w:szCs w:val="24"/>
              </w:rPr>
              <w:t xml:space="preserve"> </w:t>
            </w:r>
          </w:p>
        </w:tc>
        <w:tc>
          <w:tcPr>
            <w:tcW w:w="2397"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892FB80" w:rsidP="518D41F7" w:rsidRDefault="4892FB80" w14:paraId="092EE4B0" w14:textId="41059307">
            <w:pPr>
              <w:pStyle w:val="Normal"/>
              <w:suppressLineNumbers w:val="0"/>
              <w:bidi w:val="0"/>
              <w:spacing w:before="0" w:beforeAutospacing="off" w:after="0" w:afterAutospacing="off" w:line="257" w:lineRule="auto"/>
              <w:ind w:left="0" w:right="0"/>
              <w:jc w:val="left"/>
              <w:rPr>
                <w:rFonts w:ascii="Calibri" w:hAnsi="Calibri" w:eastAsia="Calibri" w:cs="Calibri"/>
                <w:color w:val="000000" w:themeColor="text1" w:themeTint="FF" w:themeShade="FF"/>
                <w:sz w:val="24"/>
                <w:szCs w:val="24"/>
              </w:rPr>
            </w:pPr>
            <w:r w:rsidRPr="518D41F7" w:rsidR="4892FB80">
              <w:rPr>
                <w:rFonts w:ascii="Calibri" w:hAnsi="Calibri" w:eastAsia="Calibri" w:cs="Calibri"/>
                <w:color w:val="000000" w:themeColor="text1" w:themeTint="FF" w:themeShade="FF"/>
                <w:sz w:val="24"/>
                <w:szCs w:val="24"/>
              </w:rPr>
              <w:t xml:space="preserve">Adaptive </w:t>
            </w:r>
            <w:r w:rsidRPr="518D41F7" w:rsidR="4892FB80">
              <w:rPr>
                <w:rFonts w:ascii="Calibri" w:hAnsi="Calibri" w:eastAsia="Calibri" w:cs="Calibri"/>
                <w:color w:val="000000" w:themeColor="text1" w:themeTint="FF" w:themeShade="FF"/>
                <w:sz w:val="24"/>
                <w:szCs w:val="24"/>
              </w:rPr>
              <w:t>reachong</w:t>
            </w:r>
            <w:r w:rsidRPr="518D41F7" w:rsidR="4892FB80">
              <w:rPr>
                <w:rFonts w:ascii="Calibri" w:hAnsi="Calibri" w:eastAsia="Calibri" w:cs="Calibri"/>
                <w:color w:val="000000" w:themeColor="text1" w:themeTint="FF" w:themeShade="FF"/>
                <w:sz w:val="24"/>
                <w:szCs w:val="24"/>
              </w:rPr>
              <w:t xml:space="preserve"> and resources support all pupils, and </w:t>
            </w:r>
            <w:r w:rsidRPr="518D41F7" w:rsidR="4892FB80">
              <w:rPr>
                <w:rFonts w:ascii="Calibri" w:hAnsi="Calibri" w:eastAsia="Calibri" w:cs="Calibri"/>
                <w:color w:val="000000" w:themeColor="text1" w:themeTint="FF" w:themeShade="FF"/>
                <w:sz w:val="24"/>
                <w:szCs w:val="24"/>
              </w:rPr>
              <w:t>particularly</w:t>
            </w:r>
            <w:r w:rsidRPr="518D41F7" w:rsidR="4892FB80">
              <w:rPr>
                <w:rFonts w:ascii="Calibri" w:hAnsi="Calibri" w:eastAsia="Calibri" w:cs="Calibri"/>
                <w:color w:val="000000" w:themeColor="text1" w:themeTint="FF" w:themeShade="FF"/>
                <w:sz w:val="24"/>
                <w:szCs w:val="24"/>
              </w:rPr>
              <w:t xml:space="preserve"> those with SEND, to achieve in line with their peers.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5053E958" w14:textId="5FED280B">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Ongoing </w:t>
            </w:r>
          </w:p>
        </w:tc>
      </w:tr>
      <w:tr w:rsidR="518D41F7" w:rsidTr="518D41F7" w14:paraId="64E8ECA2">
        <w:trPr>
          <w:trHeight w:val="1185"/>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2BEAD03" w:rsidP="518D41F7" w:rsidRDefault="42BEAD03" w14:paraId="3BFD1C79" w14:textId="2196B485">
            <w:pPr>
              <w:pStyle w:val="Normal"/>
              <w:bidi w:val="0"/>
              <w:spacing w:line="257" w:lineRule="auto"/>
              <w:rPr>
                <w:rFonts w:ascii="Calibri" w:hAnsi="Calibri" w:eastAsia="Calibri" w:cs="Calibri"/>
                <w:color w:val="000000" w:themeColor="text1" w:themeTint="FF" w:themeShade="FF"/>
                <w:sz w:val="24"/>
                <w:szCs w:val="24"/>
              </w:rPr>
            </w:pPr>
            <w:r w:rsidRPr="518D41F7" w:rsidR="42BEAD03">
              <w:rPr>
                <w:rFonts w:ascii="Calibri" w:hAnsi="Calibri" w:eastAsia="Calibri" w:cs="Calibri"/>
                <w:color w:val="000000" w:themeColor="text1" w:themeTint="FF" w:themeShade="FF"/>
                <w:sz w:val="24"/>
                <w:szCs w:val="24"/>
              </w:rPr>
              <w:t>Bespoke resources and Assistive technology</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2BEAD03" w:rsidP="518D41F7" w:rsidRDefault="42BEAD03" w14:paraId="7439CAED" w14:textId="25168807">
            <w:pPr>
              <w:spacing w:before="0" w:beforeAutospacing="off" w:after="0" w:afterAutospacing="off" w:line="257" w:lineRule="auto"/>
              <w:ind w:left="106" w:right="166"/>
              <w:jc w:val="both"/>
              <w:rPr>
                <w:rFonts w:ascii="Calibri" w:hAnsi="Calibri" w:eastAsia="Calibri" w:cs="Calibri"/>
                <w:color w:val="000000" w:themeColor="text1" w:themeTint="FF" w:themeShade="FF"/>
                <w:sz w:val="24"/>
                <w:szCs w:val="24"/>
              </w:rPr>
            </w:pPr>
            <w:r w:rsidRPr="518D41F7" w:rsidR="42BEAD03">
              <w:rPr>
                <w:rFonts w:ascii="Calibri" w:hAnsi="Calibri" w:eastAsia="Calibri" w:cs="Calibri"/>
                <w:color w:val="000000" w:themeColor="text1" w:themeTint="FF" w:themeShade="FF"/>
                <w:sz w:val="24"/>
                <w:szCs w:val="24"/>
              </w:rPr>
              <w:t xml:space="preserve">Head teacher/Curriculum Leaders/SENCO to </w:t>
            </w:r>
            <w:r w:rsidRPr="518D41F7" w:rsidR="42BEAD03">
              <w:rPr>
                <w:rFonts w:ascii="Calibri" w:hAnsi="Calibri" w:eastAsia="Calibri" w:cs="Calibri"/>
                <w:color w:val="000000" w:themeColor="text1" w:themeTint="FF" w:themeShade="FF"/>
                <w:sz w:val="24"/>
                <w:szCs w:val="24"/>
              </w:rPr>
              <w:t>monitor</w:t>
            </w:r>
            <w:r w:rsidRPr="518D41F7" w:rsidR="42BEAD03">
              <w:rPr>
                <w:rFonts w:ascii="Calibri" w:hAnsi="Calibri" w:eastAsia="Calibri" w:cs="Calibri"/>
                <w:color w:val="000000" w:themeColor="text1" w:themeTint="FF" w:themeShade="FF"/>
                <w:sz w:val="24"/>
                <w:szCs w:val="24"/>
              </w:rPr>
              <w:t xml:space="preserve"> use of bespoke resources and assistive technology to support specific needs (highlighted on POP) </w:t>
            </w:r>
          </w:p>
          <w:p w:rsidR="518D41F7" w:rsidP="518D41F7" w:rsidRDefault="518D41F7" w14:paraId="0E2237AB" w14:textId="40225E9F">
            <w:pPr>
              <w:pStyle w:val="Normal"/>
              <w:bidi w:val="0"/>
              <w:spacing w:line="257" w:lineRule="auto"/>
              <w:jc w:val="both"/>
              <w:rPr>
                <w:rFonts w:ascii="Calibri" w:hAnsi="Calibri" w:eastAsia="Calibri" w:cs="Calibri"/>
                <w:color w:val="000000" w:themeColor="text1" w:themeTint="FF" w:themeShade="FF"/>
                <w:sz w:val="24"/>
                <w:szCs w:val="24"/>
              </w:rPr>
            </w:pPr>
          </w:p>
        </w:tc>
        <w:tc>
          <w:tcPr>
            <w:tcW w:w="2397"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2BEAD03" w:rsidP="518D41F7" w:rsidRDefault="42BEAD03" w14:paraId="1B5B100A" w14:textId="0A704B25">
            <w:pPr>
              <w:pStyle w:val="Normal"/>
              <w:bidi w:val="0"/>
              <w:spacing w:line="257" w:lineRule="auto"/>
              <w:rPr>
                <w:rFonts w:ascii="Calibri" w:hAnsi="Calibri" w:eastAsia="Calibri" w:cs="Calibri"/>
                <w:color w:val="000000" w:themeColor="text1" w:themeTint="FF" w:themeShade="FF"/>
                <w:sz w:val="24"/>
                <w:szCs w:val="24"/>
              </w:rPr>
            </w:pPr>
            <w:r w:rsidRPr="518D41F7" w:rsidR="42BEAD03">
              <w:rPr>
                <w:rFonts w:ascii="Calibri" w:hAnsi="Calibri" w:eastAsia="Calibri" w:cs="Calibri"/>
                <w:color w:val="000000" w:themeColor="text1" w:themeTint="FF" w:themeShade="FF"/>
                <w:sz w:val="24"/>
                <w:szCs w:val="24"/>
              </w:rPr>
              <w:t xml:space="preserve">Bespoke </w:t>
            </w:r>
            <w:r w:rsidRPr="518D41F7" w:rsidR="42BEAD03">
              <w:rPr>
                <w:rFonts w:ascii="Calibri" w:hAnsi="Calibri" w:eastAsia="Calibri" w:cs="Calibri"/>
                <w:color w:val="000000" w:themeColor="text1" w:themeTint="FF" w:themeShade="FF"/>
                <w:sz w:val="24"/>
                <w:szCs w:val="24"/>
              </w:rPr>
              <w:t>reources</w:t>
            </w:r>
            <w:r w:rsidRPr="518D41F7" w:rsidR="42BEAD03">
              <w:rPr>
                <w:rFonts w:ascii="Calibri" w:hAnsi="Calibri" w:eastAsia="Calibri" w:cs="Calibri"/>
                <w:color w:val="000000" w:themeColor="text1" w:themeTint="FF" w:themeShade="FF"/>
                <w:sz w:val="24"/>
                <w:szCs w:val="24"/>
              </w:rPr>
              <w:t xml:space="preserve"> and assistive technology are used in line with POP and </w:t>
            </w:r>
            <w:r w:rsidRPr="518D41F7" w:rsidR="42BEAD03">
              <w:rPr>
                <w:rFonts w:ascii="Calibri" w:hAnsi="Calibri" w:eastAsia="Calibri" w:cs="Calibri"/>
                <w:color w:val="000000" w:themeColor="text1" w:themeTint="FF" w:themeShade="FF"/>
                <w:sz w:val="24"/>
                <w:szCs w:val="24"/>
              </w:rPr>
              <w:t>have an impact on learning</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42BEAD03" w:rsidP="518D41F7" w:rsidRDefault="42BEAD03" w14:paraId="5B31386C" w14:textId="0A330678">
            <w:pPr>
              <w:pStyle w:val="Normal"/>
              <w:bidi w:val="0"/>
              <w:spacing w:line="257" w:lineRule="auto"/>
              <w:rPr>
                <w:rFonts w:ascii="Calibri" w:hAnsi="Calibri" w:eastAsia="Calibri" w:cs="Calibri"/>
                <w:color w:val="000000" w:themeColor="text1" w:themeTint="FF" w:themeShade="FF"/>
                <w:sz w:val="24"/>
                <w:szCs w:val="24"/>
              </w:rPr>
            </w:pPr>
            <w:r w:rsidRPr="518D41F7" w:rsidR="42BEAD03">
              <w:rPr>
                <w:rFonts w:ascii="Calibri" w:hAnsi="Calibri" w:eastAsia="Calibri" w:cs="Calibri"/>
                <w:color w:val="000000" w:themeColor="text1" w:themeTint="FF" w:themeShade="FF"/>
                <w:sz w:val="24"/>
                <w:szCs w:val="24"/>
              </w:rPr>
              <w:t>Ongoing</w:t>
            </w:r>
          </w:p>
        </w:tc>
      </w:tr>
      <w:tr w:rsidR="518D41F7" w:rsidTr="518D41F7" w14:paraId="42907E4E">
        <w:trPr>
          <w:trHeight w:val="1470"/>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31C975F5" w14:textId="0CDEC7FC">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Interventions </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5E07B564" w14:textId="35CA3D6D">
            <w:pPr>
              <w:spacing w:before="0" w:beforeAutospacing="off" w:after="0" w:afterAutospacing="off" w:line="257" w:lineRule="auto"/>
              <w:ind w:left="106" w:right="329"/>
              <w:jc w:val="both"/>
            </w:pPr>
            <w:r w:rsidRPr="518D41F7" w:rsidR="518D41F7">
              <w:rPr>
                <w:rFonts w:ascii="Calibri" w:hAnsi="Calibri" w:eastAsia="Calibri" w:cs="Calibri"/>
                <w:color w:val="000000" w:themeColor="text1" w:themeTint="FF" w:themeShade="FF"/>
                <w:sz w:val="24"/>
                <w:szCs w:val="24"/>
              </w:rPr>
              <w:t xml:space="preserve">Head teacher/Curriculum Leaders/SENCO to audit current interventions and their success/impact on progress. Provision mapping to be used across all year groups. </w:t>
            </w:r>
          </w:p>
        </w:tc>
        <w:tc>
          <w:tcPr>
            <w:tcW w:w="2397"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77AF2E4E" w14:textId="5FFF3CDB">
            <w:pPr>
              <w:spacing w:before="0" w:beforeAutospacing="off" w:after="0" w:afterAutospacing="off" w:line="257" w:lineRule="auto"/>
              <w:ind w:left="0" w:right="18"/>
              <w:rPr>
                <w:rFonts w:ascii="Calibri" w:hAnsi="Calibri" w:eastAsia="Calibri" w:cs="Calibri"/>
                <w:color w:val="000000" w:themeColor="text1" w:themeTint="FF" w:themeShade="FF"/>
                <w:sz w:val="24"/>
                <w:szCs w:val="24"/>
              </w:rPr>
            </w:pPr>
            <w:r w:rsidRPr="518D41F7" w:rsidR="518D41F7">
              <w:rPr>
                <w:rFonts w:ascii="Calibri" w:hAnsi="Calibri" w:eastAsia="Calibri" w:cs="Calibri"/>
                <w:color w:val="000000" w:themeColor="text1" w:themeTint="FF" w:themeShade="FF"/>
                <w:sz w:val="24"/>
                <w:szCs w:val="24"/>
              </w:rPr>
              <w:t xml:space="preserve">Interventions have the </w:t>
            </w:r>
            <w:r w:rsidRPr="518D41F7" w:rsidR="285CD9F3">
              <w:rPr>
                <w:rFonts w:ascii="Calibri" w:hAnsi="Calibri" w:eastAsia="Calibri" w:cs="Calibri"/>
                <w:color w:val="000000" w:themeColor="text1" w:themeTint="FF" w:themeShade="FF"/>
                <w:sz w:val="24"/>
                <w:szCs w:val="24"/>
              </w:rPr>
              <w:t>positive</w:t>
            </w:r>
            <w:r w:rsidRPr="518D41F7" w:rsidR="518D41F7">
              <w:rPr>
                <w:rFonts w:ascii="Calibri" w:hAnsi="Calibri" w:eastAsia="Calibri" w:cs="Calibri"/>
                <w:color w:val="000000" w:themeColor="text1" w:themeTint="FF" w:themeShade="FF"/>
                <w:sz w:val="24"/>
                <w:szCs w:val="24"/>
              </w:rPr>
              <w:t xml:space="preserve"> impact and support pupil catch-up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1B4BA57E" w14:textId="6D6B8DC2">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Ongoing </w:t>
            </w:r>
          </w:p>
        </w:tc>
      </w:tr>
      <w:tr w:rsidR="518D41F7" w:rsidTr="518D41F7" w14:paraId="761A0349">
        <w:trPr>
          <w:trHeight w:val="1770"/>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FD705C0" w:rsidP="518D41F7" w:rsidRDefault="5FD705C0" w14:paraId="758D0A47" w14:textId="2E19018E">
            <w:pPr>
              <w:spacing w:before="0" w:beforeAutospacing="off" w:after="0" w:afterAutospacing="off" w:line="257" w:lineRule="auto"/>
              <w:rPr>
                <w:rFonts w:ascii="Calibri" w:hAnsi="Calibri" w:eastAsia="Calibri" w:cs="Calibri"/>
                <w:color w:val="000000" w:themeColor="text1" w:themeTint="FF" w:themeShade="FF"/>
                <w:sz w:val="24"/>
                <w:szCs w:val="24"/>
              </w:rPr>
            </w:pPr>
            <w:r w:rsidRPr="518D41F7" w:rsidR="5FD705C0">
              <w:rPr>
                <w:rFonts w:ascii="Calibri" w:hAnsi="Calibri" w:eastAsia="Calibri" w:cs="Calibri"/>
                <w:color w:val="000000" w:themeColor="text1" w:themeTint="FF" w:themeShade="FF"/>
                <w:sz w:val="24"/>
                <w:szCs w:val="24"/>
              </w:rPr>
              <w:t>High Quality Teaching</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4696EC6B" w14:textId="0CADF68A">
            <w:pPr>
              <w:spacing w:before="0" w:beforeAutospacing="off" w:after="0" w:afterAutospacing="off" w:line="257" w:lineRule="auto"/>
              <w:ind w:left="106" w:right="0"/>
            </w:pPr>
            <w:r w:rsidRPr="518D41F7" w:rsidR="518D41F7">
              <w:rPr>
                <w:rFonts w:ascii="Calibri" w:hAnsi="Calibri" w:eastAsia="Calibri" w:cs="Calibri"/>
                <w:color w:val="000000" w:themeColor="text1" w:themeTint="FF" w:themeShade="FF"/>
                <w:sz w:val="24"/>
                <w:szCs w:val="24"/>
              </w:rPr>
              <w:t xml:space="preserve">Head teacher/Curriculum </w:t>
            </w:r>
          </w:p>
          <w:p w:rsidR="518D41F7" w:rsidP="518D41F7" w:rsidRDefault="518D41F7" w14:paraId="17003586" w14:textId="6CE0EC78">
            <w:pPr>
              <w:spacing w:before="0" w:beforeAutospacing="off" w:after="0" w:afterAutospacing="off" w:line="257" w:lineRule="auto"/>
              <w:ind w:left="106" w:right="244"/>
              <w:rPr>
                <w:rFonts w:ascii="Calibri" w:hAnsi="Calibri" w:eastAsia="Calibri" w:cs="Calibri"/>
                <w:color w:val="000000" w:themeColor="text1" w:themeTint="FF" w:themeShade="FF"/>
                <w:sz w:val="24"/>
                <w:szCs w:val="24"/>
              </w:rPr>
            </w:pPr>
            <w:r w:rsidRPr="518D41F7" w:rsidR="518D41F7">
              <w:rPr>
                <w:rFonts w:ascii="Calibri" w:hAnsi="Calibri" w:eastAsia="Calibri" w:cs="Calibri"/>
                <w:color w:val="000000" w:themeColor="text1" w:themeTint="FF" w:themeShade="FF"/>
                <w:sz w:val="24"/>
                <w:szCs w:val="24"/>
              </w:rPr>
              <w:t xml:space="preserve">Leaders/SENCO to carry out an audit of resources and </w:t>
            </w:r>
            <w:r w:rsidRPr="518D41F7" w:rsidR="0AFC5F9B">
              <w:rPr>
                <w:rFonts w:ascii="Calibri" w:hAnsi="Calibri" w:eastAsia="Calibri" w:cs="Calibri"/>
                <w:color w:val="000000" w:themeColor="text1" w:themeTint="FF" w:themeShade="FF"/>
                <w:sz w:val="24"/>
                <w:szCs w:val="24"/>
              </w:rPr>
              <w:t>High Quality</w:t>
            </w:r>
            <w:r w:rsidRPr="518D41F7" w:rsidR="518D41F7">
              <w:rPr>
                <w:rFonts w:ascii="Calibri" w:hAnsi="Calibri" w:eastAsia="Calibri" w:cs="Calibri"/>
                <w:color w:val="000000" w:themeColor="text1" w:themeTint="FF" w:themeShade="FF"/>
                <w:sz w:val="24"/>
                <w:szCs w:val="24"/>
              </w:rPr>
              <w:t xml:space="preserve">Teaching to ensure that lessons are planned to meet the needs of all pupils in the class. </w:t>
            </w:r>
          </w:p>
        </w:tc>
        <w:tc>
          <w:tcPr>
            <w:tcW w:w="2397"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4ECFF04C" w14:textId="6780ED17">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All pupils’ needs are catered for in order to help them know more, remember more and do more.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55EEDA6B" w14:textId="356D6604">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Ongoing </w:t>
            </w:r>
          </w:p>
        </w:tc>
      </w:tr>
      <w:tr w:rsidR="518D41F7" w:rsidTr="518D41F7" w14:paraId="0D90D773">
        <w:trPr>
          <w:trHeight w:val="1185"/>
        </w:trPr>
        <w:tc>
          <w:tcPr>
            <w:tcW w:w="2914"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1335785D" w14:textId="3CA0AC44">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Staff training in supporting pupils with SEND – focus o</w:t>
            </w:r>
            <w:r w:rsidRPr="518D41F7" w:rsidR="51023421">
              <w:rPr>
                <w:rFonts w:ascii="Calibri" w:hAnsi="Calibri" w:eastAsia="Calibri" w:cs="Calibri"/>
                <w:color w:val="000000" w:themeColor="text1" w:themeTint="FF" w:themeShade="FF"/>
                <w:sz w:val="24"/>
                <w:szCs w:val="24"/>
              </w:rPr>
              <w:t xml:space="preserve">n EEF </w:t>
            </w:r>
            <w:r w:rsidRPr="518D41F7" w:rsidR="51023421">
              <w:rPr>
                <w:rFonts w:ascii="Calibri" w:hAnsi="Calibri" w:eastAsia="Calibri" w:cs="Calibri"/>
                <w:color w:val="000000" w:themeColor="text1" w:themeTint="FF" w:themeShade="FF"/>
                <w:sz w:val="24"/>
                <w:szCs w:val="24"/>
              </w:rPr>
              <w:t>5  a</w:t>
            </w:r>
            <w:r w:rsidRPr="518D41F7" w:rsidR="51023421">
              <w:rPr>
                <w:rFonts w:ascii="Calibri" w:hAnsi="Calibri" w:eastAsia="Calibri" w:cs="Calibri"/>
                <w:color w:val="000000" w:themeColor="text1" w:themeTint="FF" w:themeShade="FF"/>
                <w:sz w:val="24"/>
                <w:szCs w:val="24"/>
              </w:rPr>
              <w:t xml:space="preserve"> Day approach</w:t>
            </w:r>
            <w:r w:rsidRPr="518D41F7" w:rsidR="518D41F7">
              <w:rPr>
                <w:rFonts w:ascii="Calibri" w:hAnsi="Calibri" w:eastAsia="Calibri" w:cs="Calibri"/>
                <w:color w:val="000000" w:themeColor="text1" w:themeTint="FF" w:themeShade="FF"/>
                <w:sz w:val="24"/>
                <w:szCs w:val="24"/>
              </w:rPr>
              <w:t xml:space="preserve"> </w:t>
            </w:r>
          </w:p>
        </w:tc>
        <w:tc>
          <w:tcPr>
            <w:tcW w:w="34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3E47F47F" w14:textId="2689A102">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SENCO deliver training where possible.  Identify gaps in knowledge and seek external advice if necessary </w:t>
            </w:r>
          </w:p>
        </w:tc>
        <w:tc>
          <w:tcPr>
            <w:tcW w:w="2397"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4711C3B5" w14:textId="796A4791">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 xml:space="preserve">Specific needs are catered for in order to help pupils know more, remember more and do more. </w:t>
            </w:r>
          </w:p>
        </w:tc>
        <w:tc>
          <w:tcPr>
            <w:tcW w:w="1722" w:type="dxa"/>
            <w:tcBorders>
              <w:top w:val="single" w:color="000000" w:themeColor="text1" w:sz="8"/>
              <w:left w:val="single" w:color="000000" w:themeColor="text1" w:sz="8"/>
              <w:bottom w:val="single" w:color="000000" w:themeColor="text1" w:sz="8"/>
              <w:right w:val="single" w:color="000000" w:themeColor="text1" w:sz="8"/>
            </w:tcBorders>
            <w:tcMar>
              <w:top w:w="5" w:type="dxa"/>
              <w:left w:w="108" w:type="dxa"/>
              <w:right w:w="66" w:type="dxa"/>
            </w:tcMar>
            <w:vAlign w:val="top"/>
          </w:tcPr>
          <w:p w:rsidR="518D41F7" w:rsidP="518D41F7" w:rsidRDefault="518D41F7" w14:paraId="755B6EAF" w14:textId="3BA96491">
            <w:pPr>
              <w:spacing w:before="0" w:beforeAutospacing="off" w:after="0" w:afterAutospacing="off" w:line="257" w:lineRule="auto"/>
            </w:pPr>
            <w:r w:rsidRPr="518D41F7" w:rsidR="518D41F7">
              <w:rPr>
                <w:rFonts w:ascii="Calibri" w:hAnsi="Calibri" w:eastAsia="Calibri" w:cs="Calibri"/>
                <w:color w:val="000000" w:themeColor="text1" w:themeTint="FF" w:themeShade="FF"/>
                <w:sz w:val="24"/>
                <w:szCs w:val="24"/>
              </w:rPr>
              <w:t>Ongoing</w:t>
            </w:r>
          </w:p>
        </w:tc>
      </w:tr>
    </w:tbl>
    <w:p w:rsidR="518D41F7" w:rsidP="518D41F7" w:rsidRDefault="518D41F7" w14:paraId="3923BD5F" w14:textId="4C49F04A">
      <w:pPr>
        <w:pStyle w:val="Normal"/>
        <w:jc w:val="both"/>
        <w:rPr>
          <w:rFonts w:ascii="Calibri" w:hAnsi="Calibri" w:cs="Calibri" w:asciiTheme="minorAscii" w:hAnsiTheme="minorAscii" w:cstheme="minorAscii"/>
        </w:rPr>
      </w:pPr>
    </w:p>
    <w:sectPr w:rsidRPr="00D723B6" w:rsidR="00D723B6" w:rsidSect="00666BF0">
      <w:footerReference w:type="default" r:id="rId12"/>
      <w:pgSz w:w="11906" w:h="16838" w:orient="portrait" w:code="9"/>
      <w:pgMar w:top="720" w:right="720" w:bottom="720" w:left="720" w:header="709" w:footer="709" w:gutter="0"/>
      <w:pgBorders w:display="firstPage" w:offsetFrom="page">
        <w:top w:val="single" w:color="0070C0" w:sz="24" w:space="24"/>
        <w:left w:val="single" w:color="0070C0" w:sz="24" w:space="24"/>
        <w:bottom w:val="single" w:color="0070C0" w:sz="24" w:space="24"/>
        <w:right w:val="single" w:color="0070C0" w:sz="2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BF0" w:rsidRDefault="00666BF0" w14:paraId="5D62B0FF" w14:textId="77777777">
      <w:r>
        <w:separator/>
      </w:r>
    </w:p>
  </w:endnote>
  <w:endnote w:type="continuationSeparator" w:id="0">
    <w:p w:rsidR="00666BF0" w:rsidRDefault="00666BF0" w14:paraId="121E7B79" w14:textId="77777777">
      <w:r>
        <w:continuationSeparator/>
      </w:r>
    </w:p>
  </w:endnote>
  <w:endnote w:type="continuationNotice" w:id="1">
    <w:p w:rsidR="00666BF0" w:rsidRDefault="00666BF0" w14:paraId="0C557DD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F72E8" w:rsidR="00452E3F" w:rsidP="00E91BB6" w:rsidRDefault="00452E3F" w14:paraId="0F7247B8" w14:textId="1CE08278">
    <w:pPr>
      <w:pStyle w:val="Footer"/>
      <w:framePr w:wrap="auto" w:hAnchor="margin" w:vAnchor="text" w:xAlign="right" w:y="1"/>
      <w:rPr>
        <w:rStyle w:val="PageNumber"/>
        <w:rFonts w:asciiTheme="minorHAnsi" w:hAnsiTheme="minorHAnsi" w:cstheme="minorHAnsi"/>
      </w:rPr>
    </w:pPr>
    <w:r w:rsidRPr="004F72E8">
      <w:rPr>
        <w:rStyle w:val="PageNumber"/>
        <w:rFonts w:asciiTheme="minorHAnsi" w:hAnsiTheme="minorHAnsi" w:cstheme="minorHAnsi"/>
      </w:rPr>
      <w:fldChar w:fldCharType="begin"/>
    </w:r>
    <w:r w:rsidRPr="004F72E8">
      <w:rPr>
        <w:rStyle w:val="PageNumber"/>
        <w:rFonts w:asciiTheme="minorHAnsi" w:hAnsiTheme="minorHAnsi" w:cstheme="minorHAnsi"/>
      </w:rPr>
      <w:instrText xml:space="preserve">PAGE  </w:instrText>
    </w:r>
    <w:r w:rsidRPr="004F72E8">
      <w:rPr>
        <w:rStyle w:val="PageNumber"/>
        <w:rFonts w:asciiTheme="minorHAnsi" w:hAnsiTheme="minorHAnsi" w:cstheme="minorHAnsi"/>
      </w:rPr>
      <w:fldChar w:fldCharType="separate"/>
    </w:r>
    <w:r w:rsidRPr="004F72E8" w:rsidR="00E60B32">
      <w:rPr>
        <w:rStyle w:val="PageNumber"/>
        <w:rFonts w:asciiTheme="minorHAnsi" w:hAnsiTheme="minorHAnsi" w:cstheme="minorHAnsi"/>
        <w:noProof/>
      </w:rPr>
      <w:t>2</w:t>
    </w:r>
    <w:r w:rsidRPr="004F72E8">
      <w:rPr>
        <w:rStyle w:val="PageNumber"/>
        <w:rFonts w:asciiTheme="minorHAnsi" w:hAnsiTheme="minorHAnsi" w:cstheme="minorHAnsi"/>
      </w:rPr>
      <w:fldChar w:fldCharType="end"/>
    </w:r>
  </w:p>
  <w:p w:rsidRPr="008A3D09" w:rsidR="00D723B6" w:rsidP="00D723B6" w:rsidRDefault="00624B10" w14:paraId="3FA3B951" w14:textId="0533EA57">
    <w:pPr>
      <w:pStyle w:val="Header"/>
      <w:rPr>
        <w:rFonts w:asciiTheme="minorHAnsi" w:hAnsiTheme="minorHAnsi" w:cstheme="minorHAnsi"/>
        <w:sz w:val="20"/>
        <w:szCs w:val="20"/>
      </w:rPr>
    </w:pPr>
    <w:r>
      <w:rPr>
        <w:rFonts w:asciiTheme="minorHAnsi" w:hAnsiTheme="minorHAnsi" w:cstheme="minorHAnsi"/>
        <w:sz w:val="20"/>
        <w:szCs w:val="20"/>
      </w:rPr>
      <w:t>Accessibility Plan</w:t>
    </w:r>
  </w:p>
  <w:p w:rsidRPr="004F72E8" w:rsidR="00452E3F" w:rsidP="004A3E2F" w:rsidRDefault="00452E3F" w14:paraId="0F7247B9" w14:textId="76DFCA66">
    <w:pPr>
      <w:pStyle w:val="Footer"/>
      <w:ind w:right="360"/>
      <w:jc w:val="right"/>
      <w:rPr>
        <w:rFonts w:asciiTheme="minorHAnsi" w:hAnsiTheme="minorHAnsi" w:cstheme="minorHAnsi"/>
        <w:sz w:val="16"/>
        <w:szCs w:val="16"/>
      </w:rPr>
    </w:pPr>
    <w:r w:rsidRPr="004F72E8">
      <w:rPr>
        <w:rStyle w:val="PageNumber"/>
        <w:rFonts w:asciiTheme="minorHAnsi" w:hAnsiTheme="minorHAnsi" w:cstheme="minorHAnsi"/>
        <w:sz w:val="16"/>
        <w:szCs w:val="16"/>
      </w:rPr>
      <w:tab/>
    </w:r>
    <w:r w:rsidRPr="004F72E8">
      <w:rPr>
        <w:rStyle w:val="PageNumber"/>
        <w:rFonts w:asciiTheme="minorHAnsi" w:hAnsiTheme="minorHAnsi" w:cstheme="minorHAnsi"/>
        <w:sz w:val="16"/>
        <w:szCs w:val="16"/>
      </w:rPr>
      <w:tab/>
    </w:r>
    <w:r w:rsidRPr="004F72E8">
      <w:rPr>
        <w:rStyle w:val="PageNumber"/>
        <w:rFonts w:asciiTheme="minorHAnsi" w:hAnsiTheme="minorHAnsi" w:cstheme="minorHAnsi"/>
        <w:sz w:val="16"/>
        <w:szCs w:val="16"/>
      </w:rPr>
      <w:tab/>
    </w:r>
    <w:r w:rsidRPr="004F72E8">
      <w:rPr>
        <w:rStyle w:val="PageNumbe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BF0" w:rsidRDefault="00666BF0" w14:paraId="2DBDD0CB" w14:textId="77777777">
      <w:r>
        <w:separator/>
      </w:r>
    </w:p>
  </w:footnote>
  <w:footnote w:type="continuationSeparator" w:id="0">
    <w:p w:rsidR="00666BF0" w:rsidRDefault="00666BF0" w14:paraId="1F1416CF" w14:textId="77777777">
      <w:r>
        <w:continuationSeparator/>
      </w:r>
    </w:p>
  </w:footnote>
  <w:footnote w:type="continuationNotice" w:id="1">
    <w:p w:rsidR="00666BF0" w:rsidRDefault="00666BF0" w14:paraId="1FAEB63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5D9"/>
    <w:multiLevelType w:val="hybridMultilevel"/>
    <w:tmpl w:val="CAE2F6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hint="default" w:ascii="Symbol" w:hAnsi="Symbol"/>
        <w:sz w:val="24"/>
      </w:rPr>
    </w:lvl>
    <w:lvl w:ilvl="1" w:tplc="08090003" w:tentative="1">
      <w:start w:val="1"/>
      <w:numFmt w:val="bullet"/>
      <w:lvlText w:val="o"/>
      <w:lvlJc w:val="left"/>
      <w:pPr>
        <w:tabs>
          <w:tab w:val="num" w:pos="1440"/>
        </w:tabs>
        <w:ind w:left="1440" w:hanging="360"/>
      </w:pPr>
      <w:rPr>
        <w:rFonts w:hint="default" w:ascii="Courier New" w:hAnsi="Courier New" w:cs="Symbo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Symbo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Symbo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8153E6B"/>
    <w:multiLevelType w:val="hybridMultilevel"/>
    <w:tmpl w:val="A3043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4E3F97"/>
    <w:multiLevelType w:val="hybridMultilevel"/>
    <w:tmpl w:val="75325AC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40C502A"/>
    <w:multiLevelType w:val="hybridMultilevel"/>
    <w:tmpl w:val="F336E738"/>
    <w:lvl w:ilvl="0" w:tplc="02FAA836">
      <w:start w:val="1"/>
      <w:numFmt w:val="decimal"/>
      <w:pStyle w:val="Bulletsround"/>
      <w:lvlText w:val="%1."/>
      <w:lvlJc w:val="left"/>
      <w:pPr>
        <w:tabs>
          <w:tab w:val="num" w:pos="567"/>
        </w:tabs>
      </w:pPr>
      <w:rPr>
        <w:rFonts w:hint="default" w:ascii="Tahoma" w:hAnsi="Tahoma" w:cs="Times New Roman"/>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6" w15:restartNumberingAfterBreak="0">
    <w:nsid w:val="142A452E"/>
    <w:multiLevelType w:val="hybridMultilevel"/>
    <w:tmpl w:val="5E765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hint="default" w:ascii="Symbol" w:hAnsi="Symbol"/>
      </w:rPr>
    </w:lvl>
    <w:lvl w:ilvl="1" w:tplc="BCDA7778">
      <w:start w:val="1"/>
      <w:numFmt w:val="bullet"/>
      <w:lvlText w:val="o"/>
      <w:lvlJc w:val="left"/>
      <w:pPr>
        <w:tabs>
          <w:tab w:val="num" w:pos="1440"/>
        </w:tabs>
        <w:ind w:left="1440" w:hanging="360"/>
      </w:pPr>
      <w:rPr>
        <w:rFonts w:hint="default" w:ascii="Courier New" w:hAnsi="Courier New"/>
      </w:rPr>
    </w:lvl>
    <w:lvl w:ilvl="2" w:tplc="A45014D0">
      <w:start w:val="1"/>
      <w:numFmt w:val="bullet"/>
      <w:lvlText w:val=""/>
      <w:lvlJc w:val="left"/>
      <w:pPr>
        <w:tabs>
          <w:tab w:val="num" w:pos="2160"/>
        </w:tabs>
        <w:ind w:left="2160" w:hanging="360"/>
      </w:pPr>
      <w:rPr>
        <w:rFonts w:hint="default" w:ascii="Wingdings" w:hAnsi="Wingdings"/>
      </w:rPr>
    </w:lvl>
    <w:lvl w:ilvl="3" w:tplc="C2D87172">
      <w:start w:val="1"/>
      <w:numFmt w:val="bullet"/>
      <w:lvlText w:val=""/>
      <w:lvlJc w:val="left"/>
      <w:pPr>
        <w:tabs>
          <w:tab w:val="num" w:pos="2880"/>
        </w:tabs>
        <w:ind w:left="2880" w:hanging="360"/>
      </w:pPr>
      <w:rPr>
        <w:rFonts w:hint="default" w:ascii="Symbol" w:hAnsi="Symbol"/>
      </w:rPr>
    </w:lvl>
    <w:lvl w:ilvl="4" w:tplc="C5865F42">
      <w:start w:val="1"/>
      <w:numFmt w:val="bullet"/>
      <w:lvlText w:val="o"/>
      <w:lvlJc w:val="left"/>
      <w:pPr>
        <w:tabs>
          <w:tab w:val="num" w:pos="3600"/>
        </w:tabs>
        <w:ind w:left="3600" w:hanging="360"/>
      </w:pPr>
      <w:rPr>
        <w:rFonts w:hint="default" w:ascii="Courier New" w:hAnsi="Courier New"/>
      </w:rPr>
    </w:lvl>
    <w:lvl w:ilvl="5" w:tplc="FA7AAF48">
      <w:start w:val="1"/>
      <w:numFmt w:val="bullet"/>
      <w:lvlText w:val=""/>
      <w:lvlJc w:val="left"/>
      <w:pPr>
        <w:tabs>
          <w:tab w:val="num" w:pos="4320"/>
        </w:tabs>
        <w:ind w:left="4320" w:hanging="360"/>
      </w:pPr>
      <w:rPr>
        <w:rFonts w:hint="default" w:ascii="Wingdings" w:hAnsi="Wingdings"/>
      </w:rPr>
    </w:lvl>
    <w:lvl w:ilvl="6" w:tplc="F9469E24">
      <w:start w:val="1"/>
      <w:numFmt w:val="bullet"/>
      <w:lvlText w:val=""/>
      <w:lvlJc w:val="left"/>
      <w:pPr>
        <w:tabs>
          <w:tab w:val="num" w:pos="5040"/>
        </w:tabs>
        <w:ind w:left="5040" w:hanging="360"/>
      </w:pPr>
      <w:rPr>
        <w:rFonts w:hint="default" w:ascii="Symbol" w:hAnsi="Symbol"/>
      </w:rPr>
    </w:lvl>
    <w:lvl w:ilvl="7" w:tplc="349A6390">
      <w:start w:val="1"/>
      <w:numFmt w:val="bullet"/>
      <w:lvlText w:val="o"/>
      <w:lvlJc w:val="left"/>
      <w:pPr>
        <w:tabs>
          <w:tab w:val="num" w:pos="5760"/>
        </w:tabs>
        <w:ind w:left="5760" w:hanging="360"/>
      </w:pPr>
      <w:rPr>
        <w:rFonts w:hint="default" w:ascii="Courier New" w:hAnsi="Courier New"/>
      </w:rPr>
    </w:lvl>
    <w:lvl w:ilvl="8" w:tplc="E0B28CE2">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F3A24B7"/>
    <w:multiLevelType w:val="hybridMultilevel"/>
    <w:tmpl w:val="7CDA26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D978C7"/>
    <w:multiLevelType w:val="hybridMultilevel"/>
    <w:tmpl w:val="78EED2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ascii="Arial" w:hAnsi="Arial"/>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1" w15:restartNumberingAfterBreak="0">
    <w:nsid w:val="28D23A96"/>
    <w:multiLevelType w:val="hybridMultilevel"/>
    <w:tmpl w:val="1592D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65044D"/>
    <w:multiLevelType w:val="hybridMultilevel"/>
    <w:tmpl w:val="A94C4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14" w15:restartNumberingAfterBreak="0">
    <w:nsid w:val="33092331"/>
    <w:multiLevelType w:val="hybridMultilevel"/>
    <w:tmpl w:val="861432BE"/>
    <w:lvl w:ilvl="0" w:tplc="EBC8E0A8">
      <w:start w:val="1"/>
      <w:numFmt w:val="bullet"/>
      <w:pStyle w:val="Bullet2"/>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39D5027"/>
    <w:multiLevelType w:val="hybridMultilevel"/>
    <w:tmpl w:val="4A5AF4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hint="default" w:ascii="Times New Roman" w:hAnsi="Times New Roman"/>
      </w:rPr>
    </w:lvl>
    <w:lvl w:ilvl="1" w:tplc="CAC0DBAC" w:tentative="1">
      <w:start w:val="1"/>
      <w:numFmt w:val="bullet"/>
      <w:lvlText w:val="•"/>
      <w:lvlJc w:val="left"/>
      <w:pPr>
        <w:tabs>
          <w:tab w:val="num" w:pos="1440"/>
        </w:tabs>
        <w:ind w:left="1440" w:hanging="360"/>
      </w:pPr>
      <w:rPr>
        <w:rFonts w:hint="default" w:ascii="Times New Roman" w:hAnsi="Times New Roman"/>
      </w:rPr>
    </w:lvl>
    <w:lvl w:ilvl="2" w:tplc="F95283F0" w:tentative="1">
      <w:start w:val="1"/>
      <w:numFmt w:val="bullet"/>
      <w:lvlText w:val="•"/>
      <w:lvlJc w:val="left"/>
      <w:pPr>
        <w:tabs>
          <w:tab w:val="num" w:pos="2160"/>
        </w:tabs>
        <w:ind w:left="2160" w:hanging="360"/>
      </w:pPr>
      <w:rPr>
        <w:rFonts w:hint="default" w:ascii="Times New Roman" w:hAnsi="Times New Roman"/>
      </w:rPr>
    </w:lvl>
    <w:lvl w:ilvl="3" w:tplc="15FEFE74" w:tentative="1">
      <w:start w:val="1"/>
      <w:numFmt w:val="bullet"/>
      <w:lvlText w:val="•"/>
      <w:lvlJc w:val="left"/>
      <w:pPr>
        <w:tabs>
          <w:tab w:val="num" w:pos="2880"/>
        </w:tabs>
        <w:ind w:left="2880" w:hanging="360"/>
      </w:pPr>
      <w:rPr>
        <w:rFonts w:hint="default" w:ascii="Times New Roman" w:hAnsi="Times New Roman"/>
      </w:rPr>
    </w:lvl>
    <w:lvl w:ilvl="4" w:tplc="5BA4181A" w:tentative="1">
      <w:start w:val="1"/>
      <w:numFmt w:val="bullet"/>
      <w:lvlText w:val="•"/>
      <w:lvlJc w:val="left"/>
      <w:pPr>
        <w:tabs>
          <w:tab w:val="num" w:pos="3600"/>
        </w:tabs>
        <w:ind w:left="3600" w:hanging="360"/>
      </w:pPr>
      <w:rPr>
        <w:rFonts w:hint="default" w:ascii="Times New Roman" w:hAnsi="Times New Roman"/>
      </w:rPr>
    </w:lvl>
    <w:lvl w:ilvl="5" w:tplc="1F28A070" w:tentative="1">
      <w:start w:val="1"/>
      <w:numFmt w:val="bullet"/>
      <w:lvlText w:val="•"/>
      <w:lvlJc w:val="left"/>
      <w:pPr>
        <w:tabs>
          <w:tab w:val="num" w:pos="4320"/>
        </w:tabs>
        <w:ind w:left="4320" w:hanging="360"/>
      </w:pPr>
      <w:rPr>
        <w:rFonts w:hint="default" w:ascii="Times New Roman" w:hAnsi="Times New Roman"/>
      </w:rPr>
    </w:lvl>
    <w:lvl w:ilvl="6" w:tplc="89342D34" w:tentative="1">
      <w:start w:val="1"/>
      <w:numFmt w:val="bullet"/>
      <w:lvlText w:val="•"/>
      <w:lvlJc w:val="left"/>
      <w:pPr>
        <w:tabs>
          <w:tab w:val="num" w:pos="5040"/>
        </w:tabs>
        <w:ind w:left="5040" w:hanging="360"/>
      </w:pPr>
      <w:rPr>
        <w:rFonts w:hint="default" w:ascii="Times New Roman" w:hAnsi="Times New Roman"/>
      </w:rPr>
    </w:lvl>
    <w:lvl w:ilvl="7" w:tplc="B0F8B28C" w:tentative="1">
      <w:start w:val="1"/>
      <w:numFmt w:val="bullet"/>
      <w:lvlText w:val="•"/>
      <w:lvlJc w:val="left"/>
      <w:pPr>
        <w:tabs>
          <w:tab w:val="num" w:pos="5760"/>
        </w:tabs>
        <w:ind w:left="5760" w:hanging="360"/>
      </w:pPr>
      <w:rPr>
        <w:rFonts w:hint="default" w:ascii="Times New Roman" w:hAnsi="Times New Roman"/>
      </w:rPr>
    </w:lvl>
    <w:lvl w:ilvl="8" w:tplc="3C5A9AF2"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hint="default" w:ascii="Wingdings" w:hAnsi="Wingdings"/>
      </w:rPr>
    </w:lvl>
    <w:lvl w:ilvl="1" w:tplc="08090003">
      <w:start w:val="1"/>
      <w:numFmt w:val="bullet"/>
      <w:lvlText w:val="o"/>
      <w:lvlJc w:val="left"/>
      <w:pPr>
        <w:tabs>
          <w:tab w:val="num" w:pos="2574"/>
        </w:tabs>
        <w:ind w:left="2574" w:hanging="360"/>
      </w:pPr>
      <w:rPr>
        <w:rFonts w:hint="default" w:ascii="Courier New" w:hAnsi="Courier New"/>
      </w:rPr>
    </w:lvl>
    <w:lvl w:ilvl="2" w:tplc="08090005">
      <w:start w:val="1"/>
      <w:numFmt w:val="bullet"/>
      <w:lvlText w:val=""/>
      <w:lvlJc w:val="left"/>
      <w:pPr>
        <w:tabs>
          <w:tab w:val="num" w:pos="3294"/>
        </w:tabs>
        <w:ind w:left="3294" w:hanging="360"/>
      </w:pPr>
      <w:rPr>
        <w:rFonts w:hint="default" w:ascii="Wingdings" w:hAnsi="Wingdings"/>
      </w:rPr>
    </w:lvl>
    <w:lvl w:ilvl="3" w:tplc="08090001">
      <w:start w:val="1"/>
      <w:numFmt w:val="bullet"/>
      <w:lvlText w:val=""/>
      <w:lvlJc w:val="left"/>
      <w:pPr>
        <w:tabs>
          <w:tab w:val="num" w:pos="4014"/>
        </w:tabs>
        <w:ind w:left="4014" w:hanging="360"/>
      </w:pPr>
      <w:rPr>
        <w:rFonts w:hint="default" w:ascii="Symbol" w:hAnsi="Symbol"/>
      </w:rPr>
    </w:lvl>
    <w:lvl w:ilvl="4" w:tplc="08090003">
      <w:start w:val="1"/>
      <w:numFmt w:val="bullet"/>
      <w:lvlText w:val="o"/>
      <w:lvlJc w:val="left"/>
      <w:pPr>
        <w:tabs>
          <w:tab w:val="num" w:pos="4734"/>
        </w:tabs>
        <w:ind w:left="4734" w:hanging="360"/>
      </w:pPr>
      <w:rPr>
        <w:rFonts w:hint="default" w:ascii="Courier New" w:hAnsi="Courier New"/>
      </w:rPr>
    </w:lvl>
    <w:lvl w:ilvl="5" w:tplc="08090005">
      <w:start w:val="1"/>
      <w:numFmt w:val="bullet"/>
      <w:lvlText w:val=""/>
      <w:lvlJc w:val="left"/>
      <w:pPr>
        <w:tabs>
          <w:tab w:val="num" w:pos="5454"/>
        </w:tabs>
        <w:ind w:left="5454" w:hanging="360"/>
      </w:pPr>
      <w:rPr>
        <w:rFonts w:hint="default" w:ascii="Wingdings" w:hAnsi="Wingdings"/>
      </w:rPr>
    </w:lvl>
    <w:lvl w:ilvl="6" w:tplc="08090001">
      <w:start w:val="1"/>
      <w:numFmt w:val="bullet"/>
      <w:lvlText w:val=""/>
      <w:lvlJc w:val="left"/>
      <w:pPr>
        <w:tabs>
          <w:tab w:val="num" w:pos="6174"/>
        </w:tabs>
        <w:ind w:left="6174" w:hanging="360"/>
      </w:pPr>
      <w:rPr>
        <w:rFonts w:hint="default" w:ascii="Symbol" w:hAnsi="Symbol"/>
      </w:rPr>
    </w:lvl>
    <w:lvl w:ilvl="7" w:tplc="08090003">
      <w:start w:val="1"/>
      <w:numFmt w:val="bullet"/>
      <w:lvlText w:val="o"/>
      <w:lvlJc w:val="left"/>
      <w:pPr>
        <w:tabs>
          <w:tab w:val="num" w:pos="6894"/>
        </w:tabs>
        <w:ind w:left="6894" w:hanging="360"/>
      </w:pPr>
      <w:rPr>
        <w:rFonts w:hint="default" w:ascii="Courier New" w:hAnsi="Courier New"/>
      </w:rPr>
    </w:lvl>
    <w:lvl w:ilvl="8" w:tplc="08090005">
      <w:start w:val="1"/>
      <w:numFmt w:val="bullet"/>
      <w:lvlText w:val=""/>
      <w:lvlJc w:val="left"/>
      <w:pPr>
        <w:tabs>
          <w:tab w:val="num" w:pos="7614"/>
        </w:tabs>
        <w:ind w:left="7614" w:hanging="360"/>
      </w:pPr>
      <w:rPr>
        <w:rFonts w:hint="default" w:ascii="Wingdings" w:hAnsi="Wingdings"/>
      </w:rPr>
    </w:lvl>
  </w:abstractNum>
  <w:abstractNum w:abstractNumId="19"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hint="default" w:ascii="Times New Roman" w:hAnsi="Times New Roman"/>
      </w:rPr>
    </w:lvl>
    <w:lvl w:ilvl="1" w:tplc="87347FB8" w:tentative="1">
      <w:start w:val="1"/>
      <w:numFmt w:val="bullet"/>
      <w:lvlText w:val="•"/>
      <w:lvlJc w:val="left"/>
      <w:pPr>
        <w:tabs>
          <w:tab w:val="num" w:pos="1440"/>
        </w:tabs>
        <w:ind w:left="1440" w:hanging="360"/>
      </w:pPr>
      <w:rPr>
        <w:rFonts w:hint="default" w:ascii="Times New Roman" w:hAnsi="Times New Roman"/>
      </w:rPr>
    </w:lvl>
    <w:lvl w:ilvl="2" w:tplc="08090001" w:tentative="1">
      <w:start w:val="1"/>
      <w:numFmt w:val="bullet"/>
      <w:lvlText w:val="•"/>
      <w:lvlJc w:val="left"/>
      <w:pPr>
        <w:tabs>
          <w:tab w:val="num" w:pos="2160"/>
        </w:tabs>
        <w:ind w:left="2160" w:hanging="360"/>
      </w:pPr>
      <w:rPr>
        <w:rFonts w:hint="default" w:ascii="Times New Roman" w:hAnsi="Times New Roman"/>
      </w:rPr>
    </w:lvl>
    <w:lvl w:ilvl="3" w:tplc="760E6D82" w:tentative="1">
      <w:start w:val="1"/>
      <w:numFmt w:val="bullet"/>
      <w:lvlText w:val="•"/>
      <w:lvlJc w:val="left"/>
      <w:pPr>
        <w:tabs>
          <w:tab w:val="num" w:pos="2880"/>
        </w:tabs>
        <w:ind w:left="2880" w:hanging="360"/>
      </w:pPr>
      <w:rPr>
        <w:rFonts w:hint="default" w:ascii="Times New Roman" w:hAnsi="Times New Roman"/>
      </w:rPr>
    </w:lvl>
    <w:lvl w:ilvl="4" w:tplc="77206B92" w:tentative="1">
      <w:start w:val="1"/>
      <w:numFmt w:val="bullet"/>
      <w:lvlText w:val="•"/>
      <w:lvlJc w:val="left"/>
      <w:pPr>
        <w:tabs>
          <w:tab w:val="num" w:pos="3600"/>
        </w:tabs>
        <w:ind w:left="3600" w:hanging="360"/>
      </w:pPr>
      <w:rPr>
        <w:rFonts w:hint="default" w:ascii="Times New Roman" w:hAnsi="Times New Roman"/>
      </w:rPr>
    </w:lvl>
    <w:lvl w:ilvl="5" w:tplc="3F2A9FFA" w:tentative="1">
      <w:start w:val="1"/>
      <w:numFmt w:val="bullet"/>
      <w:lvlText w:val="•"/>
      <w:lvlJc w:val="left"/>
      <w:pPr>
        <w:tabs>
          <w:tab w:val="num" w:pos="4320"/>
        </w:tabs>
        <w:ind w:left="4320" w:hanging="360"/>
      </w:pPr>
      <w:rPr>
        <w:rFonts w:hint="default" w:ascii="Times New Roman" w:hAnsi="Times New Roman"/>
      </w:rPr>
    </w:lvl>
    <w:lvl w:ilvl="6" w:tplc="DAD01AEA" w:tentative="1">
      <w:start w:val="1"/>
      <w:numFmt w:val="bullet"/>
      <w:lvlText w:val="•"/>
      <w:lvlJc w:val="left"/>
      <w:pPr>
        <w:tabs>
          <w:tab w:val="num" w:pos="5040"/>
        </w:tabs>
        <w:ind w:left="5040" w:hanging="360"/>
      </w:pPr>
      <w:rPr>
        <w:rFonts w:hint="default" w:ascii="Times New Roman" w:hAnsi="Times New Roman"/>
      </w:rPr>
    </w:lvl>
    <w:lvl w:ilvl="7" w:tplc="CC78A3B8" w:tentative="1">
      <w:start w:val="1"/>
      <w:numFmt w:val="bullet"/>
      <w:lvlText w:val="•"/>
      <w:lvlJc w:val="left"/>
      <w:pPr>
        <w:tabs>
          <w:tab w:val="num" w:pos="5760"/>
        </w:tabs>
        <w:ind w:left="5760" w:hanging="360"/>
      </w:pPr>
      <w:rPr>
        <w:rFonts w:hint="default" w:ascii="Times New Roman" w:hAnsi="Times New Roman"/>
      </w:rPr>
    </w:lvl>
    <w:lvl w:ilvl="8" w:tplc="5908FB52" w:tentative="1">
      <w:start w:val="1"/>
      <w:numFmt w:val="bullet"/>
      <w:lvlText w:val="•"/>
      <w:lvlJc w:val="left"/>
      <w:pPr>
        <w:tabs>
          <w:tab w:val="num" w:pos="6480"/>
        </w:tabs>
        <w:ind w:left="6480" w:hanging="360"/>
      </w:pPr>
      <w:rPr>
        <w:rFonts w:hint="default" w:ascii="Times New Roman" w:hAnsi="Times New Roman"/>
      </w:rPr>
    </w:lvl>
  </w:abstractNum>
  <w:abstractNum w:abstractNumId="20" w15:restartNumberingAfterBreak="0">
    <w:nsid w:val="4FB3595B"/>
    <w:multiLevelType w:val="hybridMultilevel"/>
    <w:tmpl w:val="8E1C3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5170ABE"/>
    <w:multiLevelType w:val="hybridMultilevel"/>
    <w:tmpl w:val="9ED25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1B7545"/>
    <w:multiLevelType w:val="hybridMultilevel"/>
    <w:tmpl w:val="D7F2F6CC"/>
    <w:lvl w:ilvl="0" w:tplc="9A3C5B46">
      <w:start w:val="1"/>
      <w:numFmt w:val="bullet"/>
      <w:pStyle w:val="Bulle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CD3305D"/>
    <w:multiLevelType w:val="hybridMultilevel"/>
    <w:tmpl w:val="434AE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A9406F"/>
    <w:multiLevelType w:val="hybridMultilevel"/>
    <w:tmpl w:val="57DAB6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846869477">
    <w:abstractNumId w:val="13"/>
  </w:num>
  <w:num w:numId="2" w16cid:durableId="110249992">
    <w:abstractNumId w:val="1"/>
  </w:num>
  <w:num w:numId="3" w16cid:durableId="432631813">
    <w:abstractNumId w:val="16"/>
  </w:num>
  <w:num w:numId="4" w16cid:durableId="522404711">
    <w:abstractNumId w:val="19"/>
  </w:num>
  <w:num w:numId="5" w16cid:durableId="955869115">
    <w:abstractNumId w:val="17"/>
  </w:num>
  <w:num w:numId="6" w16cid:durableId="2109424649">
    <w:abstractNumId w:val="7"/>
  </w:num>
  <w:num w:numId="7" w16cid:durableId="327828720">
    <w:abstractNumId w:val="18"/>
  </w:num>
  <w:num w:numId="8" w16cid:durableId="688333318">
    <w:abstractNumId w:val="5"/>
  </w:num>
  <w:num w:numId="9" w16cid:durableId="162203262">
    <w:abstractNumId w:val="2"/>
  </w:num>
  <w:num w:numId="10" w16cid:durableId="506748647">
    <w:abstractNumId w:val="10"/>
  </w:num>
  <w:num w:numId="11" w16cid:durableId="789008016">
    <w:abstractNumId w:val="12"/>
  </w:num>
  <w:num w:numId="12" w16cid:durableId="1732801660">
    <w:abstractNumId w:val="15"/>
  </w:num>
  <w:num w:numId="13" w16cid:durableId="1176383471">
    <w:abstractNumId w:val="0"/>
  </w:num>
  <w:num w:numId="14" w16cid:durableId="1552231637">
    <w:abstractNumId w:val="6"/>
  </w:num>
  <w:num w:numId="15" w16cid:durableId="1886521291">
    <w:abstractNumId w:val="8"/>
  </w:num>
  <w:num w:numId="16" w16cid:durableId="1804804735">
    <w:abstractNumId w:val="9"/>
  </w:num>
  <w:num w:numId="17" w16cid:durableId="25639751">
    <w:abstractNumId w:val="3"/>
  </w:num>
  <w:num w:numId="18" w16cid:durableId="1475488835">
    <w:abstractNumId w:val="20"/>
  </w:num>
  <w:num w:numId="19" w16cid:durableId="1645116740">
    <w:abstractNumId w:val="24"/>
  </w:num>
  <w:num w:numId="20" w16cid:durableId="1163349275">
    <w:abstractNumId w:val="4"/>
  </w:num>
  <w:num w:numId="21" w16cid:durableId="605235363">
    <w:abstractNumId w:val="21"/>
  </w:num>
  <w:num w:numId="22" w16cid:durableId="982153130">
    <w:abstractNumId w:val="23"/>
  </w:num>
  <w:num w:numId="23" w16cid:durableId="1492023194">
    <w:abstractNumId w:val="11"/>
  </w:num>
  <w:num w:numId="24" w16cid:durableId="970020529">
    <w:abstractNumId w:val="14"/>
  </w:num>
  <w:num w:numId="25" w16cid:durableId="9347650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4B"/>
    <w:rsid w:val="000002A6"/>
    <w:rsid w:val="00007371"/>
    <w:rsid w:val="0002009C"/>
    <w:rsid w:val="0002081B"/>
    <w:rsid w:val="00032D92"/>
    <w:rsid w:val="0003404C"/>
    <w:rsid w:val="000417C5"/>
    <w:rsid w:val="000445F6"/>
    <w:rsid w:val="00051A68"/>
    <w:rsid w:val="00052122"/>
    <w:rsid w:val="0006544C"/>
    <w:rsid w:val="00067A22"/>
    <w:rsid w:val="00071B22"/>
    <w:rsid w:val="00075C4D"/>
    <w:rsid w:val="00080D86"/>
    <w:rsid w:val="0009046A"/>
    <w:rsid w:val="000A1A67"/>
    <w:rsid w:val="000A629A"/>
    <w:rsid w:val="000B0B50"/>
    <w:rsid w:val="000B5C7B"/>
    <w:rsid w:val="000D6887"/>
    <w:rsid w:val="000E2225"/>
    <w:rsid w:val="000E31D5"/>
    <w:rsid w:val="000E49A5"/>
    <w:rsid w:val="000E5158"/>
    <w:rsid w:val="000E5A09"/>
    <w:rsid w:val="000F5CD5"/>
    <w:rsid w:val="001023C5"/>
    <w:rsid w:val="00111886"/>
    <w:rsid w:val="00123939"/>
    <w:rsid w:val="00137567"/>
    <w:rsid w:val="00137F33"/>
    <w:rsid w:val="00151D1B"/>
    <w:rsid w:val="00154BA1"/>
    <w:rsid w:val="0016330F"/>
    <w:rsid w:val="00165ED5"/>
    <w:rsid w:val="00176834"/>
    <w:rsid w:val="001835C0"/>
    <w:rsid w:val="00185948"/>
    <w:rsid w:val="00186652"/>
    <w:rsid w:val="00193D78"/>
    <w:rsid w:val="001A25A8"/>
    <w:rsid w:val="001A6902"/>
    <w:rsid w:val="001B0DA1"/>
    <w:rsid w:val="001B3503"/>
    <w:rsid w:val="001C6D0A"/>
    <w:rsid w:val="001D6A9C"/>
    <w:rsid w:val="001E661F"/>
    <w:rsid w:val="001F5B72"/>
    <w:rsid w:val="001F5C41"/>
    <w:rsid w:val="001F6B9F"/>
    <w:rsid w:val="00200785"/>
    <w:rsid w:val="00206541"/>
    <w:rsid w:val="00216F8E"/>
    <w:rsid w:val="00233C42"/>
    <w:rsid w:val="00235193"/>
    <w:rsid w:val="002368D5"/>
    <w:rsid w:val="002473FA"/>
    <w:rsid w:val="002553E5"/>
    <w:rsid w:val="00263624"/>
    <w:rsid w:val="00266EE7"/>
    <w:rsid w:val="00267B4F"/>
    <w:rsid w:val="00276B14"/>
    <w:rsid w:val="00285904"/>
    <w:rsid w:val="00290E78"/>
    <w:rsid w:val="002A384F"/>
    <w:rsid w:val="002B5A7B"/>
    <w:rsid w:val="002B6F79"/>
    <w:rsid w:val="002C3D24"/>
    <w:rsid w:val="002C4BBD"/>
    <w:rsid w:val="002D5CF7"/>
    <w:rsid w:val="002E525F"/>
    <w:rsid w:val="002E6E94"/>
    <w:rsid w:val="003145D1"/>
    <w:rsid w:val="00331DB1"/>
    <w:rsid w:val="00342E63"/>
    <w:rsid w:val="0034348E"/>
    <w:rsid w:val="003441A4"/>
    <w:rsid w:val="003545A6"/>
    <w:rsid w:val="00370B91"/>
    <w:rsid w:val="00385541"/>
    <w:rsid w:val="00385718"/>
    <w:rsid w:val="00385EA8"/>
    <w:rsid w:val="00395995"/>
    <w:rsid w:val="003A0345"/>
    <w:rsid w:val="003B0B2A"/>
    <w:rsid w:val="003C3E08"/>
    <w:rsid w:val="003C5462"/>
    <w:rsid w:val="003C57A5"/>
    <w:rsid w:val="003D25AC"/>
    <w:rsid w:val="003E7431"/>
    <w:rsid w:val="003F2EF5"/>
    <w:rsid w:val="00400A6F"/>
    <w:rsid w:val="004127EC"/>
    <w:rsid w:val="00417EBA"/>
    <w:rsid w:val="00420CBD"/>
    <w:rsid w:val="004432CC"/>
    <w:rsid w:val="00452E3F"/>
    <w:rsid w:val="0046471E"/>
    <w:rsid w:val="00473966"/>
    <w:rsid w:val="00484B0C"/>
    <w:rsid w:val="004859B6"/>
    <w:rsid w:val="00485B95"/>
    <w:rsid w:val="004A3E2F"/>
    <w:rsid w:val="004A462F"/>
    <w:rsid w:val="004F72E8"/>
    <w:rsid w:val="00500B5C"/>
    <w:rsid w:val="00502C9F"/>
    <w:rsid w:val="00523C39"/>
    <w:rsid w:val="00524AEC"/>
    <w:rsid w:val="00525B3D"/>
    <w:rsid w:val="0057121F"/>
    <w:rsid w:val="005A17F7"/>
    <w:rsid w:val="005A2191"/>
    <w:rsid w:val="005A5D4D"/>
    <w:rsid w:val="005B1BB6"/>
    <w:rsid w:val="005C028E"/>
    <w:rsid w:val="005E0280"/>
    <w:rsid w:val="005E3BE7"/>
    <w:rsid w:val="005E3E0B"/>
    <w:rsid w:val="005F0C32"/>
    <w:rsid w:val="00605FDF"/>
    <w:rsid w:val="0061408F"/>
    <w:rsid w:val="0061785D"/>
    <w:rsid w:val="0062340F"/>
    <w:rsid w:val="00624B10"/>
    <w:rsid w:val="00641EE1"/>
    <w:rsid w:val="00652571"/>
    <w:rsid w:val="00652B34"/>
    <w:rsid w:val="00654439"/>
    <w:rsid w:val="00656697"/>
    <w:rsid w:val="00666BF0"/>
    <w:rsid w:val="0066740C"/>
    <w:rsid w:val="00674CCF"/>
    <w:rsid w:val="00682052"/>
    <w:rsid w:val="006A4B27"/>
    <w:rsid w:val="006A7675"/>
    <w:rsid w:val="006C0016"/>
    <w:rsid w:val="006C42F0"/>
    <w:rsid w:val="006C4DAC"/>
    <w:rsid w:val="006D2A07"/>
    <w:rsid w:val="006E3B91"/>
    <w:rsid w:val="006E40EB"/>
    <w:rsid w:val="006F7DA4"/>
    <w:rsid w:val="00715949"/>
    <w:rsid w:val="007265ED"/>
    <w:rsid w:val="00732D73"/>
    <w:rsid w:val="00734E87"/>
    <w:rsid w:val="00742D07"/>
    <w:rsid w:val="00766679"/>
    <w:rsid w:val="00780F21"/>
    <w:rsid w:val="00786730"/>
    <w:rsid w:val="007A03C9"/>
    <w:rsid w:val="007A5EC6"/>
    <w:rsid w:val="007A73F5"/>
    <w:rsid w:val="007B038A"/>
    <w:rsid w:val="007B3C51"/>
    <w:rsid w:val="007B45E6"/>
    <w:rsid w:val="007D5869"/>
    <w:rsid w:val="007D6AC1"/>
    <w:rsid w:val="007D79D3"/>
    <w:rsid w:val="007E5563"/>
    <w:rsid w:val="007E609B"/>
    <w:rsid w:val="007E6B6D"/>
    <w:rsid w:val="007F27CC"/>
    <w:rsid w:val="007F2C5B"/>
    <w:rsid w:val="00804C19"/>
    <w:rsid w:val="008126C6"/>
    <w:rsid w:val="0082775B"/>
    <w:rsid w:val="008353BB"/>
    <w:rsid w:val="00835D7E"/>
    <w:rsid w:val="00841278"/>
    <w:rsid w:val="0084778E"/>
    <w:rsid w:val="008655C5"/>
    <w:rsid w:val="0089055B"/>
    <w:rsid w:val="00896DE5"/>
    <w:rsid w:val="00896EB1"/>
    <w:rsid w:val="008A009C"/>
    <w:rsid w:val="008A3D09"/>
    <w:rsid w:val="008A6CA4"/>
    <w:rsid w:val="008B3BB3"/>
    <w:rsid w:val="008C55A6"/>
    <w:rsid w:val="008D4FFD"/>
    <w:rsid w:val="008D59D0"/>
    <w:rsid w:val="008F034B"/>
    <w:rsid w:val="008F1C11"/>
    <w:rsid w:val="008F4F3C"/>
    <w:rsid w:val="00913BFB"/>
    <w:rsid w:val="00922B90"/>
    <w:rsid w:val="00930AEE"/>
    <w:rsid w:val="00931281"/>
    <w:rsid w:val="00953469"/>
    <w:rsid w:val="00956B85"/>
    <w:rsid w:val="00970301"/>
    <w:rsid w:val="00977421"/>
    <w:rsid w:val="009A6B7A"/>
    <w:rsid w:val="009B11A9"/>
    <w:rsid w:val="009B148E"/>
    <w:rsid w:val="009D6C43"/>
    <w:rsid w:val="009F62A4"/>
    <w:rsid w:val="00A121C0"/>
    <w:rsid w:val="00A12BD4"/>
    <w:rsid w:val="00A24E95"/>
    <w:rsid w:val="00A26C21"/>
    <w:rsid w:val="00A37F02"/>
    <w:rsid w:val="00A5698F"/>
    <w:rsid w:val="00AA2CE3"/>
    <w:rsid w:val="00AB26E4"/>
    <w:rsid w:val="00AB2AF8"/>
    <w:rsid w:val="00AB3170"/>
    <w:rsid w:val="00AC100F"/>
    <w:rsid w:val="00AC4942"/>
    <w:rsid w:val="00AE4BD8"/>
    <w:rsid w:val="00AF00D3"/>
    <w:rsid w:val="00AF063B"/>
    <w:rsid w:val="00B00C48"/>
    <w:rsid w:val="00B01154"/>
    <w:rsid w:val="00B02920"/>
    <w:rsid w:val="00B403E8"/>
    <w:rsid w:val="00B40D94"/>
    <w:rsid w:val="00B43445"/>
    <w:rsid w:val="00B5335C"/>
    <w:rsid w:val="00B6456E"/>
    <w:rsid w:val="00B662E5"/>
    <w:rsid w:val="00B7331D"/>
    <w:rsid w:val="00B82C68"/>
    <w:rsid w:val="00B87B4B"/>
    <w:rsid w:val="00BB346B"/>
    <w:rsid w:val="00BC4EB8"/>
    <w:rsid w:val="00BE3E7D"/>
    <w:rsid w:val="00C12231"/>
    <w:rsid w:val="00C12895"/>
    <w:rsid w:val="00C21ADE"/>
    <w:rsid w:val="00C23311"/>
    <w:rsid w:val="00C24054"/>
    <w:rsid w:val="00C33F93"/>
    <w:rsid w:val="00C63083"/>
    <w:rsid w:val="00C717D7"/>
    <w:rsid w:val="00C7321F"/>
    <w:rsid w:val="00C77B0F"/>
    <w:rsid w:val="00C816D7"/>
    <w:rsid w:val="00C84056"/>
    <w:rsid w:val="00C86674"/>
    <w:rsid w:val="00C92B80"/>
    <w:rsid w:val="00CA23E4"/>
    <w:rsid w:val="00CA5E0F"/>
    <w:rsid w:val="00CA604E"/>
    <w:rsid w:val="00CB3734"/>
    <w:rsid w:val="00CD6F5E"/>
    <w:rsid w:val="00CE199F"/>
    <w:rsid w:val="00CE5F36"/>
    <w:rsid w:val="00CE659E"/>
    <w:rsid w:val="00CF6543"/>
    <w:rsid w:val="00D02839"/>
    <w:rsid w:val="00D03E0B"/>
    <w:rsid w:val="00D31CEA"/>
    <w:rsid w:val="00D33EB9"/>
    <w:rsid w:val="00D400ED"/>
    <w:rsid w:val="00D54307"/>
    <w:rsid w:val="00D723B6"/>
    <w:rsid w:val="00D81FFE"/>
    <w:rsid w:val="00D87AB6"/>
    <w:rsid w:val="00D975C0"/>
    <w:rsid w:val="00DC6F5E"/>
    <w:rsid w:val="00DC7E4B"/>
    <w:rsid w:val="00DD0C84"/>
    <w:rsid w:val="00DD16D8"/>
    <w:rsid w:val="00E01720"/>
    <w:rsid w:val="00E10A0B"/>
    <w:rsid w:val="00E174CA"/>
    <w:rsid w:val="00E22B97"/>
    <w:rsid w:val="00E2751A"/>
    <w:rsid w:val="00E44CAD"/>
    <w:rsid w:val="00E51B08"/>
    <w:rsid w:val="00E55EEB"/>
    <w:rsid w:val="00E60B32"/>
    <w:rsid w:val="00E62C2B"/>
    <w:rsid w:val="00E75B49"/>
    <w:rsid w:val="00E77C69"/>
    <w:rsid w:val="00E91BB6"/>
    <w:rsid w:val="00E94F17"/>
    <w:rsid w:val="00EA0076"/>
    <w:rsid w:val="00EA7A2D"/>
    <w:rsid w:val="00EB5A3C"/>
    <w:rsid w:val="00EC26CB"/>
    <w:rsid w:val="00EC53F5"/>
    <w:rsid w:val="00EC6054"/>
    <w:rsid w:val="00F535DA"/>
    <w:rsid w:val="00F64F5F"/>
    <w:rsid w:val="00F71C7C"/>
    <w:rsid w:val="00F82ABF"/>
    <w:rsid w:val="00F93D04"/>
    <w:rsid w:val="00FA6821"/>
    <w:rsid w:val="00FB68EE"/>
    <w:rsid w:val="00FC0CD2"/>
    <w:rsid w:val="00FC0ED6"/>
    <w:rsid w:val="00FC718C"/>
    <w:rsid w:val="00FD2848"/>
    <w:rsid w:val="00FD4DE3"/>
    <w:rsid w:val="00FE1840"/>
    <w:rsid w:val="040DDE2F"/>
    <w:rsid w:val="0583065D"/>
    <w:rsid w:val="09377E20"/>
    <w:rsid w:val="09377E20"/>
    <w:rsid w:val="0AFC5F9B"/>
    <w:rsid w:val="0DCA28D5"/>
    <w:rsid w:val="0E1C4165"/>
    <w:rsid w:val="10031254"/>
    <w:rsid w:val="1151FFF5"/>
    <w:rsid w:val="118D2913"/>
    <w:rsid w:val="125FA927"/>
    <w:rsid w:val="12B9FFCF"/>
    <w:rsid w:val="130683AB"/>
    <w:rsid w:val="14CA8934"/>
    <w:rsid w:val="1609943C"/>
    <w:rsid w:val="175E32BB"/>
    <w:rsid w:val="19F52C1E"/>
    <w:rsid w:val="1F391A2E"/>
    <w:rsid w:val="2420A0E3"/>
    <w:rsid w:val="25384C17"/>
    <w:rsid w:val="285CD9F3"/>
    <w:rsid w:val="28D6EF4F"/>
    <w:rsid w:val="2A974EBF"/>
    <w:rsid w:val="2E924A35"/>
    <w:rsid w:val="2F3933F0"/>
    <w:rsid w:val="32F96A93"/>
    <w:rsid w:val="3406DCAF"/>
    <w:rsid w:val="378EA644"/>
    <w:rsid w:val="3849759B"/>
    <w:rsid w:val="3B4C64C9"/>
    <w:rsid w:val="3E5DF9F6"/>
    <w:rsid w:val="3F14952A"/>
    <w:rsid w:val="3FA6A51C"/>
    <w:rsid w:val="42BEAD03"/>
    <w:rsid w:val="42DCAEF0"/>
    <w:rsid w:val="449FB9AD"/>
    <w:rsid w:val="47229117"/>
    <w:rsid w:val="485E5A72"/>
    <w:rsid w:val="4892FB80"/>
    <w:rsid w:val="490752EE"/>
    <w:rsid w:val="49184D7F"/>
    <w:rsid w:val="4942602B"/>
    <w:rsid w:val="4B492479"/>
    <w:rsid w:val="4F0F9654"/>
    <w:rsid w:val="4FDC00DA"/>
    <w:rsid w:val="4FDC00DA"/>
    <w:rsid w:val="50B021D7"/>
    <w:rsid w:val="51023421"/>
    <w:rsid w:val="513211F1"/>
    <w:rsid w:val="518D41F7"/>
    <w:rsid w:val="51911DA0"/>
    <w:rsid w:val="51E3AABD"/>
    <w:rsid w:val="53170C7B"/>
    <w:rsid w:val="53411437"/>
    <w:rsid w:val="53C939A6"/>
    <w:rsid w:val="567357AC"/>
    <w:rsid w:val="5815C9A9"/>
    <w:rsid w:val="5B3B27EE"/>
    <w:rsid w:val="5C0F67C3"/>
    <w:rsid w:val="5C9920B8"/>
    <w:rsid w:val="5C9920B8"/>
    <w:rsid w:val="5CA468C2"/>
    <w:rsid w:val="5DB1CBA1"/>
    <w:rsid w:val="5E3719B4"/>
    <w:rsid w:val="5E5CBD26"/>
    <w:rsid w:val="5F1177D6"/>
    <w:rsid w:val="5F6CB168"/>
    <w:rsid w:val="5FBF19AB"/>
    <w:rsid w:val="5FD705C0"/>
    <w:rsid w:val="61E0DB15"/>
    <w:rsid w:val="62DBB546"/>
    <w:rsid w:val="645717D6"/>
    <w:rsid w:val="65D8CC51"/>
    <w:rsid w:val="679C99F9"/>
    <w:rsid w:val="69379F6C"/>
    <w:rsid w:val="699660E5"/>
    <w:rsid w:val="6A73D0DB"/>
    <w:rsid w:val="6BA73B04"/>
    <w:rsid w:val="6C18331F"/>
    <w:rsid w:val="6DDC5CFE"/>
    <w:rsid w:val="7062372B"/>
    <w:rsid w:val="719E050A"/>
    <w:rsid w:val="71EFB349"/>
    <w:rsid w:val="72C36AB9"/>
    <w:rsid w:val="72C36AB9"/>
    <w:rsid w:val="73983511"/>
    <w:rsid w:val="74E3F4F8"/>
    <w:rsid w:val="760DF47E"/>
    <w:rsid w:val="77127FAE"/>
    <w:rsid w:val="77A794D8"/>
    <w:rsid w:val="7EBB9D41"/>
    <w:rsid w:val="7EBB9D41"/>
    <w:rsid w:val="7F2945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F7246B1"/>
  <w15:docId w15:val="{6494D36A-EC21-4AAB-8F0C-6A97435D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86652"/>
    <w:rPr>
      <w:sz w:val="24"/>
      <w:szCs w:val="24"/>
      <w:lang w:eastAsia="en-US"/>
    </w:rPr>
  </w:style>
  <w:style w:type="paragraph" w:styleId="Heading1">
    <w:name w:val="heading 1"/>
    <w:basedOn w:val="Normal"/>
    <w:next w:val="Normal"/>
    <w:link w:val="Heading1Char"/>
    <w:qFormat/>
    <w:rsid w:val="00186652"/>
    <w:pPr>
      <w:keepNext/>
      <w:jc w:val="both"/>
      <w:outlineLvl w:val="0"/>
    </w:pPr>
    <w:rPr>
      <w:b/>
      <w:bCs/>
    </w:rPr>
  </w:style>
  <w:style w:type="paragraph" w:styleId="Heading2">
    <w:name w:val="heading 2"/>
    <w:basedOn w:val="Normal"/>
    <w:next w:val="Normal"/>
    <w:link w:val="Heading2Char"/>
    <w:qFormat/>
    <w:rsid w:val="00186652"/>
    <w:pPr>
      <w:keepNext/>
      <w:jc w:val="both"/>
      <w:outlineLvl w:val="1"/>
    </w:pPr>
    <w:rPr>
      <w:b/>
      <w:bCs/>
      <w:i/>
      <w:iCs/>
    </w:rPr>
  </w:style>
  <w:style w:type="paragraph" w:styleId="Heading3">
    <w:name w:val="heading 3"/>
    <w:basedOn w:val="Normal"/>
    <w:next w:val="Normal"/>
    <w:link w:val="Heading3Char"/>
    <w:qFormat/>
    <w:locked/>
    <w:rsid w:val="00EB5A3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locked/>
    <w:rsid w:val="0082775B"/>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locked/>
    <w:rsid w:val="00EB5A3C"/>
    <w:pPr>
      <w:keepNext/>
      <w:spacing w:after="240"/>
      <w:ind w:left="567"/>
      <w:outlineLvl w:val="4"/>
    </w:pPr>
    <w:rPr>
      <w:rFonts w:ascii="Tahoma" w:hAnsi="Tahoma"/>
      <w:i/>
      <w:color w:val="000000"/>
    </w:rPr>
  </w:style>
  <w:style w:type="paragraph" w:styleId="Heading6">
    <w:name w:val="heading 6"/>
    <w:basedOn w:val="Normal"/>
    <w:next w:val="Normal"/>
    <w:link w:val="Heading6Char"/>
    <w:qFormat/>
    <w:rsid w:val="00186652"/>
    <w:pPr>
      <w:keepNext/>
      <w:outlineLvl w:val="5"/>
    </w:pPr>
    <w:rPr>
      <w:rFonts w:ascii="Arial" w:hAnsi="Arial" w:cs="Arial"/>
      <w:b/>
      <w:bCs/>
    </w:rPr>
  </w:style>
  <w:style w:type="paragraph" w:styleId="Heading7">
    <w:name w:val="heading 7"/>
    <w:basedOn w:val="Normal"/>
    <w:next w:val="Normal"/>
    <w:link w:val="Heading7Char"/>
    <w:unhideWhenUsed/>
    <w:qFormat/>
    <w:locked/>
    <w:rsid w:val="00EB5A3C"/>
    <w:pPr>
      <w:keepNext/>
      <w:keepLines/>
      <w:spacing w:before="200"/>
      <w:outlineLvl w:val="6"/>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locked/>
    <w:rsid w:val="00C77B0F"/>
    <w:rPr>
      <w:rFonts w:ascii="Cambria" w:hAnsi="Cambria" w:cs="Cambria"/>
      <w:b/>
      <w:bCs/>
      <w:kern w:val="32"/>
      <w:sz w:val="32"/>
      <w:szCs w:val="32"/>
      <w:lang w:val="x-none" w:eastAsia="en-US"/>
    </w:rPr>
  </w:style>
  <w:style w:type="character" w:styleId="Heading2Char" w:customStyle="1">
    <w:name w:val="Heading 2 Char"/>
    <w:link w:val="Heading2"/>
    <w:semiHidden/>
    <w:locked/>
    <w:rsid w:val="00C77B0F"/>
    <w:rPr>
      <w:rFonts w:ascii="Cambria" w:hAnsi="Cambria" w:cs="Cambria"/>
      <w:b/>
      <w:bCs/>
      <w:i/>
      <w:iCs/>
      <w:sz w:val="28"/>
      <w:szCs w:val="28"/>
      <w:lang w:val="x-none" w:eastAsia="en-US"/>
    </w:rPr>
  </w:style>
  <w:style w:type="character" w:styleId="Heading6Char" w:customStyle="1">
    <w:name w:val="Heading 6 Char"/>
    <w:link w:val="Heading6"/>
    <w:semiHidden/>
    <w:locked/>
    <w:rsid w:val="00C77B0F"/>
    <w:rPr>
      <w:rFonts w:ascii="Calibri" w:hAnsi="Calibri" w:cs="Calibri"/>
      <w:b/>
      <w:bCs/>
      <w:sz w:val="22"/>
      <w:szCs w:val="22"/>
      <w:lang w:val="x-none" w:eastAsia="en-US"/>
    </w:rPr>
  </w:style>
  <w:style w:type="paragraph" w:styleId="Assignment" w:customStyle="1">
    <w:name w:val="Assignment"/>
    <w:basedOn w:val="Normal"/>
    <w:next w:val="Normal"/>
    <w:rsid w:val="00186652"/>
    <w:pPr>
      <w:jc w:val="center"/>
    </w:pPr>
    <w:rPr>
      <w:rFonts w:ascii="Garamond" w:hAnsi="Garamond" w:cs="Garamond"/>
      <w:b/>
      <w:bCs/>
      <w:smallCaps/>
      <w:sz w:val="28"/>
      <w:szCs w:val="28"/>
    </w:rPr>
  </w:style>
  <w:style w:type="paragraph" w:styleId="BodyTextIndent">
    <w:name w:val="Body Text Indent"/>
    <w:basedOn w:val="Normal"/>
    <w:link w:val="BodyTextIndentChar"/>
    <w:rsid w:val="00186652"/>
    <w:pPr>
      <w:ind w:left="720" w:hanging="720"/>
      <w:jc w:val="both"/>
    </w:pPr>
    <w:rPr>
      <w:rFonts w:ascii="Garamond" w:hAnsi="Garamond" w:cs="Garamond"/>
    </w:rPr>
  </w:style>
  <w:style w:type="character" w:styleId="BodyTextIndentChar" w:customStyle="1">
    <w:name w:val="Body Text Indent Char"/>
    <w:link w:val="BodyTextIndent"/>
    <w:semiHidden/>
    <w:locked/>
    <w:rsid w:val="00C77B0F"/>
    <w:rPr>
      <w:rFonts w:cs="Times New Roman"/>
      <w:sz w:val="24"/>
      <w:szCs w:val="24"/>
      <w:lang w:val="x-none" w:eastAsia="en-US"/>
    </w:rPr>
  </w:style>
  <w:style w:type="paragraph" w:styleId="Header">
    <w:name w:val="header"/>
    <w:basedOn w:val="Normal"/>
    <w:link w:val="HeaderChar"/>
    <w:rsid w:val="00186652"/>
    <w:pPr>
      <w:tabs>
        <w:tab w:val="center" w:pos="4153"/>
        <w:tab w:val="right" w:pos="8306"/>
      </w:tabs>
    </w:pPr>
  </w:style>
  <w:style w:type="character" w:styleId="HeaderChar" w:customStyle="1">
    <w:name w:val="Header Char"/>
    <w:link w:val="Header"/>
    <w:semiHidden/>
    <w:locked/>
    <w:rsid w:val="00C77B0F"/>
    <w:rPr>
      <w:rFonts w:cs="Times New Roman"/>
      <w:sz w:val="24"/>
      <w:szCs w:val="24"/>
      <w:lang w:val="x-none" w:eastAsia="en-US"/>
    </w:rPr>
  </w:style>
  <w:style w:type="paragraph" w:styleId="Footer">
    <w:name w:val="footer"/>
    <w:basedOn w:val="Normal"/>
    <w:link w:val="FooterChar"/>
    <w:uiPriority w:val="99"/>
    <w:rsid w:val="00186652"/>
    <w:pPr>
      <w:tabs>
        <w:tab w:val="center" w:pos="4153"/>
        <w:tab w:val="right" w:pos="8306"/>
      </w:tabs>
    </w:pPr>
  </w:style>
  <w:style w:type="character" w:styleId="FooterChar" w:customStyle="1">
    <w:name w:val="Footer Char"/>
    <w:link w:val="Footer"/>
    <w:uiPriority w:val="99"/>
    <w:locked/>
    <w:rsid w:val="00C77B0F"/>
    <w:rPr>
      <w:rFonts w:cs="Times New Roman"/>
      <w:sz w:val="24"/>
      <w:szCs w:val="24"/>
      <w:lang w:val="x-none" w:eastAsia="en-US"/>
    </w:rPr>
  </w:style>
  <w:style w:type="paragraph" w:styleId="BodyText">
    <w:name w:val="Body Text"/>
    <w:basedOn w:val="Normal"/>
    <w:link w:val="BodyTextChar"/>
    <w:rsid w:val="00186652"/>
    <w:pPr>
      <w:jc w:val="both"/>
    </w:pPr>
  </w:style>
  <w:style w:type="character" w:styleId="BodyTextChar" w:customStyle="1">
    <w:name w:val="Body Text Char"/>
    <w:link w:val="BodyText"/>
    <w:semiHidden/>
    <w:locked/>
    <w:rsid w:val="00C77B0F"/>
    <w:rPr>
      <w:rFonts w:cs="Times New Roman"/>
      <w:sz w:val="24"/>
      <w:szCs w:val="24"/>
      <w:lang w:val="x-none" w:eastAsia="en-US"/>
    </w:rPr>
  </w:style>
  <w:style w:type="paragraph" w:styleId="Title">
    <w:name w:val="Title"/>
    <w:basedOn w:val="Normal"/>
    <w:link w:val="TitleChar"/>
    <w:qFormat/>
    <w:rsid w:val="00186652"/>
    <w:pPr>
      <w:tabs>
        <w:tab w:val="center" w:pos="567"/>
        <w:tab w:val="center" w:pos="1134"/>
        <w:tab w:val="center" w:pos="4801"/>
        <w:tab w:val="left" w:pos="7362"/>
        <w:tab w:val="left" w:pos="8082"/>
        <w:tab w:val="left" w:pos="8802"/>
      </w:tabs>
      <w:spacing w:line="240" w:lineRule="exact"/>
      <w:ind w:right="180" w:hanging="576"/>
      <w:jc w:val="center"/>
    </w:pPr>
    <w:rPr>
      <w:rFonts w:ascii="Arial" w:hAnsi="Arial" w:cs="Arial"/>
      <w:b/>
      <w:bCs/>
    </w:rPr>
  </w:style>
  <w:style w:type="character" w:styleId="TitleChar" w:customStyle="1">
    <w:name w:val="Title Char"/>
    <w:link w:val="Title"/>
    <w:locked/>
    <w:rsid w:val="00C77B0F"/>
    <w:rPr>
      <w:rFonts w:ascii="Cambria" w:hAnsi="Cambria" w:cs="Cambria"/>
      <w:b/>
      <w:bCs/>
      <w:kern w:val="28"/>
      <w:sz w:val="32"/>
      <w:szCs w:val="32"/>
      <w:lang w:val="x-none" w:eastAsia="en-US"/>
    </w:rPr>
  </w:style>
  <w:style w:type="paragraph" w:styleId="BodyText3">
    <w:name w:val="Body Text 3"/>
    <w:basedOn w:val="Normal"/>
    <w:link w:val="BodyText3Char"/>
    <w:rsid w:val="00186652"/>
    <w:pPr>
      <w:jc w:val="both"/>
    </w:pPr>
    <w:rPr>
      <w:rFonts w:ascii="Arial" w:hAnsi="Arial" w:cs="Arial"/>
      <w:sz w:val="22"/>
      <w:szCs w:val="22"/>
    </w:rPr>
  </w:style>
  <w:style w:type="character" w:styleId="BodyText3Char" w:customStyle="1">
    <w:name w:val="Body Text 3 Char"/>
    <w:link w:val="BodyText3"/>
    <w:locked/>
    <w:rsid w:val="00C77B0F"/>
    <w:rPr>
      <w:rFonts w:cs="Times New Roman"/>
      <w:sz w:val="16"/>
      <w:szCs w:val="16"/>
      <w:lang w:val="x-none" w:eastAsia="en-US"/>
    </w:rPr>
  </w:style>
  <w:style w:type="paragraph" w:styleId="BodyText2">
    <w:name w:val="Body Text 2"/>
    <w:aliases w:val="Char, Char"/>
    <w:basedOn w:val="Normal"/>
    <w:link w:val="BodyText2Char"/>
    <w:rsid w:val="00186652"/>
    <w:rPr>
      <w:rFonts w:ascii="Arial" w:hAnsi="Arial" w:cs="Arial"/>
      <w:sz w:val="22"/>
      <w:szCs w:val="22"/>
    </w:rPr>
  </w:style>
  <w:style w:type="character" w:styleId="BodyText2Char" w:customStyle="1">
    <w:name w:val="Body Text 2 Char"/>
    <w:aliases w:val="Char Char, Char Char1"/>
    <w:link w:val="BodyText2"/>
    <w:locked/>
    <w:rsid w:val="00C77B0F"/>
    <w:rPr>
      <w:rFonts w:cs="Times New Roman"/>
      <w:sz w:val="24"/>
      <w:szCs w:val="24"/>
      <w:lang w:val="x-none" w:eastAsia="en-US"/>
    </w:rPr>
  </w:style>
  <w:style w:type="paragraph" w:styleId="BodyTextIndent2">
    <w:name w:val="Body Text Indent 2"/>
    <w:basedOn w:val="Normal"/>
    <w:link w:val="BodyTextIndent2Char"/>
    <w:rsid w:val="00186652"/>
    <w:pPr>
      <w:spacing w:after="120" w:line="480" w:lineRule="auto"/>
      <w:ind w:left="283"/>
    </w:pPr>
  </w:style>
  <w:style w:type="character" w:styleId="BodyTextIndent2Char" w:customStyle="1">
    <w:name w:val="Body Text Indent 2 Char"/>
    <w:link w:val="BodyTextIndent2"/>
    <w:semiHidden/>
    <w:locked/>
    <w:rsid w:val="00C77B0F"/>
    <w:rPr>
      <w:rFonts w:cs="Times New Roman"/>
      <w:sz w:val="24"/>
      <w:szCs w:val="24"/>
      <w:lang w:val="x-none" w:eastAsia="en-US"/>
    </w:rPr>
  </w:style>
  <w:style w:type="character" w:styleId="Hyperlink">
    <w:name w:val="Hyperlink"/>
    <w:uiPriority w:val="99"/>
    <w:rsid w:val="00186652"/>
    <w:rPr>
      <w:rFonts w:cs="Times New Roman"/>
      <w:color w:val="0000FF"/>
      <w:u w:val="single"/>
    </w:rPr>
  </w:style>
  <w:style w:type="character" w:styleId="PageNumber">
    <w:name w:val="page number"/>
    <w:rsid w:val="00186652"/>
    <w:rPr>
      <w:rFonts w:cs="Times New Roman"/>
    </w:rPr>
  </w:style>
  <w:style w:type="paragraph" w:styleId="BalloonText">
    <w:name w:val="Balloon Text"/>
    <w:basedOn w:val="Normal"/>
    <w:link w:val="BalloonTextChar"/>
    <w:semiHidden/>
    <w:rsid w:val="00186652"/>
    <w:rPr>
      <w:rFonts w:ascii="Tahoma" w:hAnsi="Tahoma" w:cs="Tahoma"/>
      <w:sz w:val="16"/>
      <w:szCs w:val="16"/>
    </w:rPr>
  </w:style>
  <w:style w:type="character" w:styleId="BalloonTextChar" w:customStyle="1">
    <w:name w:val="Balloon Text Char"/>
    <w:link w:val="BalloonText"/>
    <w:semiHidden/>
    <w:locked/>
    <w:rsid w:val="00C77B0F"/>
    <w:rPr>
      <w:rFonts w:cs="Times New Roman"/>
      <w:sz w:val="2"/>
      <w:szCs w:val="2"/>
      <w:lang w:val="x-none" w:eastAsia="en-US"/>
    </w:rPr>
  </w:style>
  <w:style w:type="character" w:styleId="FollowedHyperlink">
    <w:name w:val="FollowedHyperlink"/>
    <w:rsid w:val="00186652"/>
    <w:rPr>
      <w:rFonts w:cs="Times New Roman"/>
      <w:color w:val="800080"/>
      <w:u w:val="single"/>
    </w:rPr>
  </w:style>
  <w:style w:type="table" w:styleId="TableGrid">
    <w:name w:val="Table Grid"/>
    <w:basedOn w:val="TableNormal"/>
    <w:uiPriority w:val="39"/>
    <w:rsid w:val="004A3E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C63083"/>
    <w:rPr>
      <w:rFonts w:cs="Times New Roman"/>
      <w:sz w:val="16"/>
      <w:szCs w:val="16"/>
    </w:rPr>
  </w:style>
  <w:style w:type="paragraph" w:styleId="CommentText">
    <w:name w:val="annotation text"/>
    <w:basedOn w:val="Normal"/>
    <w:link w:val="CommentTextChar"/>
    <w:semiHidden/>
    <w:rsid w:val="00C63083"/>
    <w:rPr>
      <w:sz w:val="20"/>
      <w:szCs w:val="20"/>
    </w:rPr>
  </w:style>
  <w:style w:type="character" w:styleId="CommentTextChar" w:customStyle="1">
    <w:name w:val="Comment Text Char"/>
    <w:link w:val="CommentText"/>
    <w:locked/>
    <w:rsid w:val="00C77B0F"/>
    <w:rPr>
      <w:rFonts w:cs="Times New Roman"/>
      <w:lang w:val="x-none" w:eastAsia="en-US"/>
    </w:rPr>
  </w:style>
  <w:style w:type="paragraph" w:styleId="CommentSubject">
    <w:name w:val="annotation subject"/>
    <w:basedOn w:val="CommentText"/>
    <w:next w:val="CommentText"/>
    <w:link w:val="CommentSubjectChar"/>
    <w:semiHidden/>
    <w:rsid w:val="00C63083"/>
    <w:rPr>
      <w:b/>
      <w:bCs/>
    </w:rPr>
  </w:style>
  <w:style w:type="character" w:styleId="CommentSubjectChar" w:customStyle="1">
    <w:name w:val="Comment Subject Char"/>
    <w:link w:val="CommentSubject"/>
    <w:semiHidden/>
    <w:locked/>
    <w:rsid w:val="00C77B0F"/>
    <w:rPr>
      <w:rFonts w:cs="Times New Roman"/>
      <w:b/>
      <w:bCs/>
      <w:lang w:val="x-none" w:eastAsia="en-US"/>
    </w:rPr>
  </w:style>
  <w:style w:type="table" w:styleId="TableGrid1" w:customStyle="1">
    <w:name w:val="Table Grid1"/>
    <w:basedOn w:val="TableNormal"/>
    <w:next w:val="TableGrid"/>
    <w:uiPriority w:val="59"/>
    <w:rsid w:val="00956B85"/>
    <w:rPr>
      <w:rFonts w:ascii="Arial" w:hAnsi="Arial"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26CB"/>
    <w:pPr>
      <w:ind w:left="720"/>
      <w:contextualSpacing/>
    </w:pPr>
  </w:style>
  <w:style w:type="character" w:styleId="Heading4Char" w:customStyle="1">
    <w:name w:val="Heading 4 Char"/>
    <w:basedOn w:val="DefaultParagraphFont"/>
    <w:link w:val="Heading4"/>
    <w:semiHidden/>
    <w:rsid w:val="0082775B"/>
    <w:rPr>
      <w:rFonts w:asciiTheme="majorHAnsi" w:hAnsiTheme="majorHAnsi" w:eastAsiaTheme="majorEastAsia" w:cstheme="majorBidi"/>
      <w:b/>
      <w:bCs/>
      <w:i/>
      <w:iCs/>
      <w:color w:val="4F81BD" w:themeColor="accent1"/>
      <w:sz w:val="24"/>
      <w:szCs w:val="24"/>
      <w:lang w:eastAsia="en-US"/>
    </w:rPr>
  </w:style>
  <w:style w:type="paragraph" w:styleId="Default" w:customStyle="1">
    <w:name w:val="Default"/>
    <w:rsid w:val="00370B91"/>
    <w:pPr>
      <w:autoSpaceDE w:val="0"/>
      <w:autoSpaceDN w:val="0"/>
      <w:adjustRightInd w:val="0"/>
    </w:pPr>
    <w:rPr>
      <w:rFonts w:ascii="Arial" w:hAnsi="Arial" w:cs="Arial"/>
      <w:color w:val="000000"/>
      <w:sz w:val="24"/>
      <w:szCs w:val="24"/>
      <w:lang w:val="en-US" w:eastAsia="en-US"/>
    </w:rPr>
  </w:style>
  <w:style w:type="character" w:styleId="Heading7Char" w:customStyle="1">
    <w:name w:val="Heading 7 Char"/>
    <w:basedOn w:val="DefaultParagraphFont"/>
    <w:link w:val="Heading7"/>
    <w:semiHidden/>
    <w:rsid w:val="00EB5A3C"/>
    <w:rPr>
      <w:rFonts w:asciiTheme="majorHAnsi" w:hAnsiTheme="majorHAnsi" w:eastAsiaTheme="majorEastAsia" w:cstheme="majorBidi"/>
      <w:i/>
      <w:iCs/>
      <w:color w:val="404040" w:themeColor="text1" w:themeTint="BF"/>
      <w:sz w:val="24"/>
      <w:szCs w:val="24"/>
      <w:lang w:eastAsia="en-US"/>
    </w:rPr>
  </w:style>
  <w:style w:type="character" w:styleId="Heading3Char" w:customStyle="1">
    <w:name w:val="Heading 3 Char"/>
    <w:basedOn w:val="DefaultParagraphFont"/>
    <w:link w:val="Heading3"/>
    <w:rsid w:val="00EB5A3C"/>
    <w:rPr>
      <w:rFonts w:ascii="Arial" w:hAnsi="Arial" w:cs="Arial"/>
      <w:b/>
      <w:bCs/>
      <w:sz w:val="26"/>
      <w:szCs w:val="26"/>
      <w:lang w:eastAsia="en-US"/>
    </w:rPr>
  </w:style>
  <w:style w:type="character" w:styleId="Heading5Char" w:customStyle="1">
    <w:name w:val="Heading 5 Char"/>
    <w:basedOn w:val="DefaultParagraphFont"/>
    <w:link w:val="Heading5"/>
    <w:rsid w:val="00EB5A3C"/>
    <w:rPr>
      <w:rFonts w:ascii="Tahoma" w:hAnsi="Tahoma"/>
      <w:i/>
      <w:color w:val="000000"/>
      <w:sz w:val="24"/>
      <w:szCs w:val="24"/>
      <w:lang w:eastAsia="en-US"/>
    </w:rPr>
  </w:style>
  <w:style w:type="paragraph" w:styleId="NormalWeb">
    <w:name w:val="Normal (Web)"/>
    <w:basedOn w:val="Normal"/>
    <w:uiPriority w:val="99"/>
    <w:rsid w:val="00EB5A3C"/>
    <w:pPr>
      <w:spacing w:before="100" w:beforeAutospacing="1" w:after="100" w:afterAutospacing="1"/>
    </w:pPr>
    <w:rPr>
      <w:rFonts w:ascii="Arial" w:hAnsi="Arial" w:cs="Arial"/>
      <w:lang w:eastAsia="en-GB"/>
    </w:rPr>
  </w:style>
  <w:style w:type="character" w:styleId="Strong">
    <w:name w:val="Strong"/>
    <w:qFormat/>
    <w:locked/>
    <w:rsid w:val="00EB5A3C"/>
    <w:rPr>
      <w:b/>
      <w:bCs/>
    </w:rPr>
  </w:style>
  <w:style w:type="character" w:styleId="BodyText2Char1" w:customStyle="1">
    <w:name w:val="Body Text 2 Char1"/>
    <w:aliases w:val="Char Char2, Char Char"/>
    <w:semiHidden/>
    <w:locked/>
    <w:rsid w:val="00EB5A3C"/>
    <w:rPr>
      <w:rFonts w:ascii="Arial" w:hAnsi="Arial" w:cs="Arial"/>
      <w:sz w:val="24"/>
      <w:u w:val="single"/>
      <w:lang w:val="en-GB" w:eastAsia="en-US" w:bidi="ar-SA"/>
    </w:rPr>
  </w:style>
  <w:style w:type="paragraph" w:styleId="DfESBullets" w:customStyle="1">
    <w:name w:val="DfESBullets"/>
    <w:basedOn w:val="Normal"/>
    <w:rsid w:val="00EB5A3C"/>
    <w:pPr>
      <w:widowControl w:val="0"/>
      <w:tabs>
        <w:tab w:val="num" w:pos="720"/>
      </w:tabs>
      <w:overflowPunct w:val="0"/>
      <w:autoSpaceDE w:val="0"/>
      <w:autoSpaceDN w:val="0"/>
      <w:adjustRightInd w:val="0"/>
      <w:spacing w:after="240"/>
      <w:ind w:left="720" w:hanging="360"/>
      <w:textAlignment w:val="baseline"/>
    </w:pPr>
    <w:rPr>
      <w:rFonts w:ascii="Arial" w:hAnsi="Arial" w:cs="Arial"/>
    </w:rPr>
  </w:style>
  <w:style w:type="paragraph" w:styleId="List2">
    <w:name w:val="List 2"/>
    <w:basedOn w:val="Normal"/>
    <w:rsid w:val="00EB5A3C"/>
    <w:pPr>
      <w:ind w:left="566" w:hanging="283"/>
    </w:pPr>
    <w:rPr>
      <w:sz w:val="20"/>
      <w:szCs w:val="20"/>
    </w:rPr>
  </w:style>
  <w:style w:type="paragraph" w:styleId="ListBullet">
    <w:name w:val="List Bullet"/>
    <w:basedOn w:val="Normal"/>
    <w:autoRedefine/>
    <w:rsid w:val="00EB5A3C"/>
    <w:pPr>
      <w:numPr>
        <w:numId w:val="1"/>
      </w:numPr>
    </w:pPr>
    <w:rPr>
      <w:sz w:val="20"/>
      <w:szCs w:val="20"/>
    </w:rPr>
  </w:style>
  <w:style w:type="paragraph" w:styleId="ListBullet2">
    <w:name w:val="List Bullet 2"/>
    <w:basedOn w:val="Normal"/>
    <w:link w:val="ListBullet2Char"/>
    <w:autoRedefine/>
    <w:rsid w:val="00EB5A3C"/>
    <w:pPr>
      <w:numPr>
        <w:numId w:val="2"/>
      </w:numPr>
    </w:pPr>
    <w:rPr>
      <w:sz w:val="20"/>
      <w:szCs w:val="20"/>
    </w:rPr>
  </w:style>
  <w:style w:type="character" w:styleId="ListBullet2Char" w:customStyle="1">
    <w:name w:val="List Bullet 2 Char"/>
    <w:link w:val="ListBullet2"/>
    <w:locked/>
    <w:rsid w:val="00EB5A3C"/>
    <w:rPr>
      <w:lang w:eastAsia="en-US"/>
    </w:rPr>
  </w:style>
  <w:style w:type="paragraph" w:styleId="Subtitle">
    <w:name w:val="Subtitle"/>
    <w:basedOn w:val="Normal"/>
    <w:link w:val="SubtitleChar"/>
    <w:qFormat/>
    <w:locked/>
    <w:rsid w:val="00EB5A3C"/>
    <w:pPr>
      <w:jc w:val="both"/>
    </w:pPr>
    <w:rPr>
      <w:rFonts w:ascii="Arial" w:hAnsi="Arial" w:cs="Arial"/>
      <w:b/>
      <w:bCs/>
    </w:rPr>
  </w:style>
  <w:style w:type="character" w:styleId="SubtitleChar" w:customStyle="1">
    <w:name w:val="Subtitle Char"/>
    <w:basedOn w:val="DefaultParagraphFont"/>
    <w:link w:val="Subtitle"/>
    <w:rsid w:val="00EB5A3C"/>
    <w:rPr>
      <w:rFonts w:ascii="Arial" w:hAnsi="Arial" w:cs="Arial"/>
      <w:b/>
      <w:bCs/>
      <w:sz w:val="24"/>
      <w:szCs w:val="24"/>
      <w:lang w:eastAsia="en-US"/>
    </w:rPr>
  </w:style>
  <w:style w:type="paragraph" w:styleId="Bulletskeyfindings" w:customStyle="1">
    <w:name w:val="Bullets (key findings)"/>
    <w:basedOn w:val="Normal"/>
    <w:rsid w:val="00EB5A3C"/>
    <w:pPr>
      <w:numPr>
        <w:numId w:val="5"/>
      </w:numPr>
      <w:spacing w:after="120"/>
    </w:pPr>
    <w:rPr>
      <w:rFonts w:ascii="Tahoma" w:hAnsi="Tahoma"/>
      <w:color w:val="000000"/>
    </w:rPr>
  </w:style>
  <w:style w:type="character" w:styleId="UnnumberedparagraphChar" w:customStyle="1">
    <w:name w:val="Unnumbered paragraph Char"/>
    <w:link w:val="Unnumberedparagraph"/>
    <w:locked/>
    <w:rsid w:val="00EB5A3C"/>
    <w:rPr>
      <w:rFonts w:ascii="Tahoma" w:hAnsi="Tahoma"/>
      <w:color w:val="000000"/>
      <w:sz w:val="24"/>
      <w:szCs w:val="24"/>
      <w:lang w:eastAsia="en-US"/>
    </w:rPr>
  </w:style>
  <w:style w:type="paragraph" w:styleId="Unnumberedparagraph" w:customStyle="1">
    <w:name w:val="Unnumbered paragraph"/>
    <w:basedOn w:val="Normal"/>
    <w:link w:val="UnnumberedparagraphChar"/>
    <w:rsid w:val="00EB5A3C"/>
    <w:pPr>
      <w:spacing w:after="240"/>
    </w:pPr>
    <w:rPr>
      <w:rFonts w:ascii="Tahoma" w:hAnsi="Tahoma"/>
      <w:color w:val="000000"/>
    </w:rPr>
  </w:style>
  <w:style w:type="paragraph" w:styleId="Bulletsspaced" w:customStyle="1">
    <w:name w:val="Bullets (spaced)"/>
    <w:basedOn w:val="Normal"/>
    <w:link w:val="BulletsspacedChar"/>
    <w:rsid w:val="00EB5A3C"/>
    <w:pPr>
      <w:numPr>
        <w:numId w:val="9"/>
      </w:numPr>
      <w:spacing w:before="120"/>
      <w:ind w:left="924" w:hanging="357"/>
    </w:pPr>
    <w:rPr>
      <w:rFonts w:ascii="Tahoma" w:hAnsi="Tahoma"/>
      <w:color w:val="000000"/>
    </w:rPr>
  </w:style>
  <w:style w:type="character" w:styleId="BulletsspacedChar" w:customStyle="1">
    <w:name w:val="Bullets (spaced) Char"/>
    <w:link w:val="Bulletsspaced"/>
    <w:rsid w:val="00EB5A3C"/>
    <w:rPr>
      <w:rFonts w:ascii="Tahoma" w:hAnsi="Tahoma"/>
      <w:color w:val="000000"/>
      <w:sz w:val="24"/>
      <w:szCs w:val="24"/>
      <w:lang w:eastAsia="en-US"/>
    </w:rPr>
  </w:style>
  <w:style w:type="paragraph" w:styleId="Sub-title" w:customStyle="1">
    <w:name w:val="Sub-title"/>
    <w:basedOn w:val="Normal"/>
    <w:rsid w:val="00EB5A3C"/>
    <w:pPr>
      <w:pBdr>
        <w:bottom w:val="single" w:color="auto" w:sz="4" w:space="6"/>
      </w:pBdr>
      <w:spacing w:before="180" w:after="1134" w:line="300" w:lineRule="exact"/>
    </w:pPr>
    <w:rPr>
      <w:rFonts w:ascii="Tahoma" w:hAnsi="Tahoma"/>
      <w:color w:val="000000"/>
    </w:rPr>
  </w:style>
  <w:style w:type="paragraph" w:styleId="TOC1">
    <w:name w:val="toc 1"/>
    <w:basedOn w:val="Normal"/>
    <w:next w:val="Normal"/>
    <w:autoRedefine/>
    <w:semiHidden/>
    <w:locked/>
    <w:rsid w:val="00EB5A3C"/>
    <w:pPr>
      <w:tabs>
        <w:tab w:val="right" w:pos="9072"/>
      </w:tabs>
      <w:spacing w:line="400" w:lineRule="exact"/>
    </w:pPr>
    <w:rPr>
      <w:rFonts w:ascii="Tahoma" w:hAnsi="Tahoma"/>
      <w:b/>
      <w:color w:val="000000"/>
    </w:rPr>
  </w:style>
  <w:style w:type="paragraph" w:styleId="Publicationboxheader" w:customStyle="1">
    <w:name w:val="Publication box header"/>
    <w:basedOn w:val="Normal"/>
    <w:next w:val="Publicationboxtext"/>
    <w:rsid w:val="00EB5A3C"/>
    <w:pPr>
      <w:spacing w:line="160" w:lineRule="exact"/>
    </w:pPr>
    <w:rPr>
      <w:rFonts w:ascii="Tahoma" w:hAnsi="Tahoma"/>
      <w:b/>
      <w:color w:val="000000"/>
      <w:sz w:val="14"/>
    </w:rPr>
  </w:style>
  <w:style w:type="paragraph" w:styleId="Publicationboxtext" w:customStyle="1">
    <w:name w:val="Publication box text"/>
    <w:basedOn w:val="Normal"/>
    <w:rsid w:val="00EB5A3C"/>
    <w:pPr>
      <w:tabs>
        <w:tab w:val="left" w:pos="1705"/>
        <w:tab w:val="left" w:pos="3410"/>
      </w:tabs>
      <w:spacing w:line="200" w:lineRule="exact"/>
    </w:pPr>
    <w:rPr>
      <w:rFonts w:ascii="Tahoma" w:hAnsi="Tahoma"/>
      <w:color w:val="000000"/>
      <w:sz w:val="14"/>
    </w:rPr>
  </w:style>
  <w:style w:type="paragraph" w:styleId="Bulletsround" w:customStyle="1">
    <w:name w:val="Bullets (round)"/>
    <w:basedOn w:val="Normal"/>
    <w:rsid w:val="00EB5A3C"/>
    <w:pPr>
      <w:numPr>
        <w:numId w:val="8"/>
      </w:numPr>
      <w:tabs>
        <w:tab w:val="clear" w:pos="567"/>
        <w:tab w:val="num" w:pos="680"/>
      </w:tabs>
      <w:ind w:left="680" w:hanging="340"/>
    </w:pPr>
    <w:rPr>
      <w:rFonts w:ascii="Tahoma" w:hAnsi="Tahoma"/>
      <w:color w:val="000000"/>
    </w:rPr>
  </w:style>
  <w:style w:type="paragraph" w:styleId="Bulletsspaced-lastbullet" w:customStyle="1">
    <w:name w:val="Bullets (spaced) - last bullet"/>
    <w:basedOn w:val="Bulletsspaced"/>
    <w:next w:val="Numberedparagraph"/>
    <w:link w:val="Bulletsspaced-lastbulletChar"/>
    <w:rsid w:val="00EB5A3C"/>
    <w:pPr>
      <w:spacing w:after="240"/>
    </w:pPr>
  </w:style>
  <w:style w:type="paragraph" w:styleId="Numberedparagraph" w:customStyle="1">
    <w:name w:val="Numbered paragraph"/>
    <w:basedOn w:val="Unnumberedparagraph"/>
    <w:rsid w:val="00EB5A3C"/>
    <w:pPr>
      <w:tabs>
        <w:tab w:val="num" w:pos="720"/>
      </w:tabs>
      <w:ind w:left="567" w:hanging="567"/>
    </w:pPr>
  </w:style>
  <w:style w:type="character" w:styleId="Bulletsspaced-lastbulletChar" w:customStyle="1">
    <w:name w:val="Bullets (spaced) - last bullet Char"/>
    <w:basedOn w:val="BulletsspacedChar"/>
    <w:link w:val="Bulletsspaced-lastbullet"/>
    <w:rsid w:val="00EB5A3C"/>
    <w:rPr>
      <w:rFonts w:ascii="Tahoma" w:hAnsi="Tahoma"/>
      <w:color w:val="000000"/>
      <w:sz w:val="24"/>
      <w:szCs w:val="24"/>
      <w:lang w:eastAsia="en-US"/>
    </w:rPr>
  </w:style>
  <w:style w:type="paragraph" w:styleId="Summary" w:customStyle="1">
    <w:name w:val="Summary"/>
    <w:basedOn w:val="Normal"/>
    <w:rsid w:val="00EB5A3C"/>
    <w:rPr>
      <w:rFonts w:ascii="Tahoma" w:hAnsi="Tahoma"/>
      <w:color w:val="000000"/>
    </w:rPr>
  </w:style>
  <w:style w:type="paragraph" w:styleId="FootnoteText">
    <w:name w:val="footnote text"/>
    <w:basedOn w:val="Normal"/>
    <w:link w:val="FootnoteTextChar"/>
    <w:semiHidden/>
    <w:rsid w:val="00EB5A3C"/>
    <w:rPr>
      <w:rFonts w:ascii="Tahoma" w:hAnsi="Tahoma"/>
      <w:color w:val="000000"/>
      <w:sz w:val="20"/>
      <w:szCs w:val="20"/>
    </w:rPr>
  </w:style>
  <w:style w:type="character" w:styleId="FootnoteTextChar" w:customStyle="1">
    <w:name w:val="Footnote Text Char"/>
    <w:basedOn w:val="DefaultParagraphFont"/>
    <w:link w:val="FootnoteText"/>
    <w:semiHidden/>
    <w:rsid w:val="00EB5A3C"/>
    <w:rPr>
      <w:rFonts w:ascii="Tahoma" w:hAnsi="Tahoma"/>
      <w:color w:val="000000"/>
      <w:lang w:eastAsia="en-US"/>
    </w:rPr>
  </w:style>
  <w:style w:type="paragraph" w:styleId="Header-verso" w:customStyle="1">
    <w:name w:val="Header - verso"/>
    <w:basedOn w:val="Header"/>
    <w:rsid w:val="00EB5A3C"/>
    <w:pPr>
      <w:pBdr>
        <w:bottom w:val="single" w:color="auto" w:sz="4" w:space="5"/>
      </w:pBdr>
      <w:tabs>
        <w:tab w:val="clear" w:pos="4153"/>
        <w:tab w:val="clear" w:pos="8306"/>
        <w:tab w:val="left" w:pos="567"/>
      </w:tabs>
      <w:spacing w:line="200" w:lineRule="exact"/>
    </w:pPr>
    <w:rPr>
      <w:rFonts w:ascii="Tahoma" w:hAnsi="Tahoma"/>
      <w:b/>
      <w:color w:val="000000"/>
      <w:sz w:val="16"/>
      <w:szCs w:val="16"/>
    </w:rPr>
  </w:style>
  <w:style w:type="paragraph" w:styleId="Tableheader-top" w:customStyle="1">
    <w:name w:val="Table header - top"/>
    <w:basedOn w:val="Unnumberedparagraph"/>
    <w:rsid w:val="00EB5A3C"/>
    <w:pPr>
      <w:spacing w:before="60" w:after="60"/>
      <w:jc w:val="center"/>
    </w:pPr>
    <w:rPr>
      <w:b/>
      <w:sz w:val="22"/>
    </w:rPr>
  </w:style>
  <w:style w:type="paragraph" w:styleId="Header-recto" w:customStyle="1">
    <w:name w:val="Header - recto"/>
    <w:basedOn w:val="Header"/>
    <w:rsid w:val="00EB5A3C"/>
    <w:pPr>
      <w:pBdr>
        <w:bottom w:val="single" w:color="auto" w:sz="4" w:space="5"/>
      </w:pBdr>
      <w:tabs>
        <w:tab w:val="clear" w:pos="4153"/>
        <w:tab w:val="clear" w:pos="8306"/>
        <w:tab w:val="right" w:pos="7938"/>
      </w:tabs>
      <w:spacing w:line="200" w:lineRule="exact"/>
    </w:pPr>
    <w:rPr>
      <w:rFonts w:ascii="Tahoma" w:hAnsi="Tahoma"/>
      <w:b/>
      <w:color w:val="000000"/>
      <w:sz w:val="16"/>
      <w:szCs w:val="16"/>
    </w:rPr>
  </w:style>
  <w:style w:type="paragraph" w:styleId="Tabletext-left" w:customStyle="1">
    <w:name w:val="Table text - left"/>
    <w:basedOn w:val="Unnumberedparagraph"/>
    <w:rsid w:val="00EB5A3C"/>
    <w:pPr>
      <w:spacing w:before="60" w:after="60"/>
    </w:pPr>
    <w:rPr>
      <w:sz w:val="22"/>
    </w:rPr>
  </w:style>
  <w:style w:type="paragraph" w:styleId="Tabletext-centred" w:customStyle="1">
    <w:name w:val="Table text - centred"/>
    <w:basedOn w:val="Unnumberedparagraph"/>
    <w:rsid w:val="00EB5A3C"/>
    <w:pPr>
      <w:spacing w:before="60" w:after="60"/>
      <w:jc w:val="center"/>
    </w:pPr>
    <w:rPr>
      <w:sz w:val="22"/>
    </w:rPr>
  </w:style>
  <w:style w:type="paragraph" w:styleId="Tabletextbullet" w:customStyle="1">
    <w:name w:val="Table text bullet"/>
    <w:basedOn w:val="Normal"/>
    <w:rsid w:val="00EB5A3C"/>
    <w:pPr>
      <w:numPr>
        <w:numId w:val="3"/>
      </w:numPr>
      <w:tabs>
        <w:tab w:val="left" w:pos="567"/>
        <w:tab w:val="num" w:pos="927"/>
      </w:tabs>
      <w:spacing w:before="60" w:after="60"/>
      <w:ind w:left="568" w:hanging="357"/>
    </w:pPr>
    <w:rPr>
      <w:rFonts w:ascii="Tahoma" w:hAnsi="Tahoma"/>
      <w:color w:val="000000"/>
      <w:sz w:val="22"/>
    </w:rPr>
  </w:style>
  <w:style w:type="paragraph" w:styleId="Tabletext-numbered" w:customStyle="1">
    <w:name w:val="Table text - numbered"/>
    <w:basedOn w:val="Numberedparagraph"/>
    <w:rsid w:val="00EB5A3C"/>
    <w:pPr>
      <w:spacing w:before="60" w:after="60"/>
    </w:pPr>
    <w:rPr>
      <w:sz w:val="22"/>
    </w:rPr>
  </w:style>
  <w:style w:type="paragraph" w:styleId="Numberedlist" w:customStyle="1">
    <w:name w:val="Numbered list"/>
    <w:basedOn w:val="Normal"/>
    <w:rsid w:val="00EB5A3C"/>
    <w:pPr>
      <w:numPr>
        <w:numId w:val="4"/>
      </w:numPr>
      <w:tabs>
        <w:tab w:val="num" w:pos="900"/>
        <w:tab w:val="left" w:pos="1247"/>
      </w:tabs>
      <w:ind w:left="896" w:hanging="357"/>
    </w:pPr>
    <w:rPr>
      <w:rFonts w:ascii="Tahoma" w:hAnsi="Tahoma"/>
      <w:color w:val="000000"/>
    </w:rPr>
  </w:style>
  <w:style w:type="paragraph" w:styleId="Bulletsdashes" w:customStyle="1">
    <w:name w:val="Bullets (dashes)"/>
    <w:basedOn w:val="Bulletsspaced"/>
    <w:rsid w:val="00EB5A3C"/>
    <w:pPr>
      <w:numPr>
        <w:numId w:val="6"/>
      </w:numPr>
      <w:tabs>
        <w:tab w:val="clear" w:pos="1627"/>
        <w:tab w:val="num" w:pos="720"/>
        <w:tab w:val="left" w:pos="1247"/>
      </w:tabs>
      <w:spacing w:after="60"/>
      <w:ind w:left="1247" w:hanging="340"/>
    </w:pPr>
  </w:style>
  <w:style w:type="paragraph" w:styleId="Quote">
    <w:name w:val="Quote"/>
    <w:basedOn w:val="Unnumberedparagraph"/>
    <w:link w:val="QuoteChar"/>
    <w:qFormat/>
    <w:rsid w:val="00EB5A3C"/>
    <w:pPr>
      <w:ind w:left="1134"/>
    </w:pPr>
  </w:style>
  <w:style w:type="character" w:styleId="QuoteChar" w:customStyle="1">
    <w:name w:val="Quote Char"/>
    <w:basedOn w:val="DefaultParagraphFont"/>
    <w:link w:val="Quote"/>
    <w:rsid w:val="00EB5A3C"/>
    <w:rPr>
      <w:rFonts w:ascii="Tahoma" w:hAnsi="Tahoma"/>
      <w:color w:val="000000"/>
      <w:sz w:val="24"/>
      <w:szCs w:val="24"/>
      <w:lang w:eastAsia="en-US"/>
    </w:rPr>
  </w:style>
  <w:style w:type="paragraph" w:styleId="Numberedparagraph-unnumberdextrapara" w:customStyle="1">
    <w:name w:val="Numbered paragraph - unnumberd extra para"/>
    <w:basedOn w:val="Numberedparagraph"/>
    <w:next w:val="Numberedparagraph"/>
    <w:rsid w:val="00EB5A3C"/>
    <w:pPr>
      <w:tabs>
        <w:tab w:val="clear" w:pos="720"/>
      </w:tabs>
      <w:ind w:firstLine="0"/>
    </w:pPr>
    <w:rPr>
      <w:szCs w:val="20"/>
    </w:rPr>
  </w:style>
  <w:style w:type="paragraph" w:styleId="Figurestext" w:customStyle="1">
    <w:name w:val="Figures text"/>
    <w:basedOn w:val="Normal"/>
    <w:rsid w:val="00EB5A3C"/>
    <w:pPr>
      <w:pBdr>
        <w:bar w:val="single" w:color="auto" w:sz="4"/>
      </w:pBdr>
      <w:ind w:left="1080" w:hanging="1080"/>
    </w:pPr>
    <w:rPr>
      <w:rFonts w:ascii="Tahoma" w:hAnsi="Tahoma" w:cs="Tahoma"/>
      <w:b/>
      <w:color w:val="000000"/>
      <w:sz w:val="20"/>
      <w:szCs w:val="20"/>
    </w:rPr>
  </w:style>
  <w:style w:type="character" w:styleId="Emphasis">
    <w:name w:val="Emphasis"/>
    <w:qFormat/>
    <w:locked/>
    <w:rsid w:val="00EB5A3C"/>
    <w:rPr>
      <w:rFonts w:cs="Times New Roman"/>
      <w:i/>
      <w:iCs/>
    </w:rPr>
  </w:style>
  <w:style w:type="paragraph" w:styleId="Bulletskeyfindings-lastbullet" w:customStyle="1">
    <w:name w:val="Bullets (key findings) - last bullet"/>
    <w:basedOn w:val="Bulletskeyfindings"/>
    <w:next w:val="Heading1"/>
    <w:rsid w:val="00EB5A3C"/>
    <w:pPr>
      <w:spacing w:after="240"/>
    </w:pPr>
  </w:style>
  <w:style w:type="paragraph" w:styleId="Bulletsdashes-lastbullet" w:customStyle="1">
    <w:name w:val="Bullets (dashes) - last bullet"/>
    <w:basedOn w:val="Bulletsdashes"/>
    <w:next w:val="Numberedparagraph"/>
    <w:rsid w:val="00EB5A3C"/>
    <w:pPr>
      <w:spacing w:after="240"/>
    </w:pPr>
  </w:style>
  <w:style w:type="paragraph" w:styleId="Numberedlist-lastnumber" w:customStyle="1">
    <w:name w:val="Numbered list - last number"/>
    <w:basedOn w:val="Numberedlist"/>
    <w:next w:val="Numberedparagraph"/>
    <w:rsid w:val="00EB5A3C"/>
    <w:pPr>
      <w:spacing w:after="240"/>
    </w:pPr>
  </w:style>
  <w:style w:type="paragraph" w:styleId="Tableheader-left" w:customStyle="1">
    <w:name w:val="Table header - left"/>
    <w:basedOn w:val="Tableheader-top"/>
    <w:rsid w:val="00EB5A3C"/>
    <w:pPr>
      <w:jc w:val="left"/>
    </w:pPr>
    <w:rPr>
      <w:bCs/>
      <w:szCs w:val="20"/>
    </w:rPr>
  </w:style>
  <w:style w:type="paragraph" w:styleId="Tabletext-right" w:customStyle="1">
    <w:name w:val="Table text - right"/>
    <w:basedOn w:val="Tabletext-left"/>
    <w:rsid w:val="00EB5A3C"/>
    <w:pPr>
      <w:jc w:val="right"/>
    </w:pPr>
  </w:style>
  <w:style w:type="paragraph" w:styleId="coverrefinput" w:customStyle="1">
    <w:name w:val="cover ref input"/>
    <w:basedOn w:val="Normal"/>
    <w:rsid w:val="00EB5A3C"/>
    <w:pPr>
      <w:tabs>
        <w:tab w:val="left" w:pos="1705"/>
        <w:tab w:val="left" w:pos="3410"/>
      </w:tabs>
      <w:spacing w:line="200" w:lineRule="exact"/>
    </w:pPr>
    <w:rPr>
      <w:rFonts w:ascii="Tahoma" w:hAnsi="Tahoma"/>
      <w:color w:val="000000"/>
      <w:sz w:val="14"/>
    </w:rPr>
  </w:style>
  <w:style w:type="paragraph" w:styleId="Casestudy" w:customStyle="1">
    <w:name w:val="Case study"/>
    <w:basedOn w:val="Quote"/>
    <w:rsid w:val="00EB5A3C"/>
    <w:pPr>
      <w:shd w:val="clear" w:color="auto" w:fill="CCCCCC"/>
    </w:pPr>
  </w:style>
  <w:style w:type="paragraph" w:styleId="Bulletscasestudy" w:customStyle="1">
    <w:name w:val="Bullets (case study)"/>
    <w:basedOn w:val="Casestudy"/>
    <w:rsid w:val="00EB5A3C"/>
    <w:pPr>
      <w:numPr>
        <w:numId w:val="7"/>
      </w:numPr>
      <w:tabs>
        <w:tab w:val="clear" w:pos="1494"/>
        <w:tab w:val="left" w:pos="340"/>
        <w:tab w:val="num" w:pos="720"/>
      </w:tabs>
      <w:ind w:left="720"/>
    </w:pPr>
  </w:style>
  <w:style w:type="paragraph" w:styleId="CoverStats" w:customStyle="1">
    <w:name w:val="Cover Stats"/>
    <w:basedOn w:val="Normal"/>
    <w:link w:val="CoverStatsChar"/>
    <w:rsid w:val="00EB5A3C"/>
    <w:pPr>
      <w:pBdr>
        <w:between w:val="single" w:color="auto" w:sz="4" w:space="3"/>
      </w:pBdr>
    </w:pPr>
    <w:rPr>
      <w:rFonts w:ascii="Tahoma" w:hAnsi="Tahoma"/>
      <w:color w:val="000000"/>
      <w:sz w:val="20"/>
      <w:szCs w:val="20"/>
    </w:rPr>
  </w:style>
  <w:style w:type="character" w:styleId="CoverStatsChar" w:customStyle="1">
    <w:name w:val="Cover Stats Char"/>
    <w:link w:val="CoverStats"/>
    <w:locked/>
    <w:rsid w:val="00EB5A3C"/>
    <w:rPr>
      <w:rFonts w:ascii="Tahoma" w:hAnsi="Tahoma"/>
      <w:color w:val="000000"/>
      <w:lang w:eastAsia="en-US"/>
    </w:rPr>
  </w:style>
  <w:style w:type="paragraph" w:styleId="Copyright" w:customStyle="1">
    <w:name w:val="Copyright"/>
    <w:basedOn w:val="Normal"/>
    <w:rsid w:val="00EB5A3C"/>
    <w:pPr>
      <w:spacing w:after="120" w:line="260" w:lineRule="exact"/>
    </w:pPr>
    <w:rPr>
      <w:rFonts w:ascii="Tahoma" w:hAnsi="Tahoma"/>
      <w:color w:val="000000"/>
      <w:sz w:val="20"/>
      <w:szCs w:val="20"/>
    </w:rPr>
  </w:style>
  <w:style w:type="paragraph" w:styleId="Contentsheading" w:customStyle="1">
    <w:name w:val="Contents heading"/>
    <w:basedOn w:val="Title"/>
    <w:rsid w:val="00EB5A3C"/>
    <w:pPr>
      <w:pBdr>
        <w:bottom w:val="single" w:color="auto" w:sz="4" w:space="9"/>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Cs w:val="0"/>
      <w:noProof/>
      <w:color w:val="000000"/>
      <w:kern w:val="28"/>
      <w:sz w:val="32"/>
      <w:szCs w:val="20"/>
    </w:rPr>
  </w:style>
  <w:style w:type="paragraph" w:styleId="Footer-LHSEven" w:customStyle="1">
    <w:name w:val="Footer - LHS Even"/>
    <w:basedOn w:val="Footer"/>
    <w:rsid w:val="00EB5A3C"/>
    <w:pPr>
      <w:pBdr>
        <w:top w:val="single" w:color="auto" w:sz="4" w:space="6"/>
      </w:pBdr>
      <w:tabs>
        <w:tab w:val="clear" w:pos="4153"/>
        <w:tab w:val="clear" w:pos="8306"/>
        <w:tab w:val="right" w:pos="8505"/>
      </w:tabs>
    </w:pPr>
    <w:rPr>
      <w:rFonts w:ascii="Tahoma" w:hAnsi="Tahoma"/>
      <w:b/>
      <w:color w:val="000000"/>
      <w:sz w:val="16"/>
      <w:szCs w:val="20"/>
    </w:rPr>
  </w:style>
  <w:style w:type="paragraph" w:styleId="Footer-RHSOdd" w:customStyle="1">
    <w:name w:val="Footer - RHS Odd"/>
    <w:basedOn w:val="Footer-LHSEven"/>
    <w:rsid w:val="00EB5A3C"/>
    <w:pPr>
      <w:tabs>
        <w:tab w:val="clear" w:pos="8505"/>
        <w:tab w:val="left" w:pos="567"/>
      </w:tabs>
    </w:pPr>
  </w:style>
  <w:style w:type="character" w:styleId="HTMLAcronym">
    <w:name w:val="HTML Acronym"/>
    <w:rsid w:val="00EB5A3C"/>
    <w:rPr>
      <w:rFonts w:cs="Times New Roman"/>
    </w:rPr>
  </w:style>
  <w:style w:type="paragraph" w:styleId="TOC2">
    <w:name w:val="toc 2"/>
    <w:basedOn w:val="Normal"/>
    <w:next w:val="Normal"/>
    <w:autoRedefine/>
    <w:semiHidden/>
    <w:locked/>
    <w:rsid w:val="00EB5A3C"/>
    <w:pPr>
      <w:ind w:left="240"/>
    </w:pPr>
    <w:rPr>
      <w:rFonts w:ascii="Tahoma" w:hAnsi="Tahoma"/>
      <w:color w:val="000000"/>
    </w:rPr>
  </w:style>
  <w:style w:type="paragraph" w:styleId="TOC3">
    <w:name w:val="toc 3"/>
    <w:basedOn w:val="Normal"/>
    <w:next w:val="Normal"/>
    <w:autoRedefine/>
    <w:semiHidden/>
    <w:locked/>
    <w:rsid w:val="00EB5A3C"/>
    <w:pPr>
      <w:ind w:left="480"/>
    </w:pPr>
    <w:rPr>
      <w:rFonts w:ascii="Tahoma" w:hAnsi="Tahoma"/>
      <w:color w:val="000000"/>
    </w:rPr>
  </w:style>
  <w:style w:type="paragraph" w:styleId="TitleNOsubtitle" w:customStyle="1">
    <w:name w:val="Title NO subtitle"/>
    <w:basedOn w:val="Title"/>
    <w:rsid w:val="00EB5A3C"/>
    <w:pPr>
      <w:pBdr>
        <w:bottom w:val="single" w:color="auto" w:sz="4" w:space="9"/>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 w:val="0"/>
      <w:bCs w:val="0"/>
      <w:color w:val="000000"/>
      <w:kern w:val="28"/>
      <w:sz w:val="52"/>
    </w:rPr>
  </w:style>
  <w:style w:type="paragraph" w:styleId="StyleCoverStatsBold" w:customStyle="1">
    <w:name w:val="Style Cover Stats + Bold"/>
    <w:basedOn w:val="CoverStats"/>
    <w:link w:val="StyleCoverStatsBoldChar"/>
    <w:semiHidden/>
    <w:rsid w:val="00EB5A3C"/>
    <w:rPr>
      <w:b/>
      <w:bCs/>
    </w:rPr>
  </w:style>
  <w:style w:type="character" w:styleId="StyleCoverStatsBoldChar" w:customStyle="1">
    <w:name w:val="Style Cover Stats + Bold Char"/>
    <w:link w:val="StyleCoverStatsBold"/>
    <w:semiHidden/>
    <w:locked/>
    <w:rsid w:val="00EB5A3C"/>
    <w:rPr>
      <w:rFonts w:ascii="Tahoma" w:hAnsi="Tahoma"/>
      <w:b/>
      <w:bCs/>
      <w:color w:val="000000"/>
      <w:lang w:eastAsia="en-US"/>
    </w:rPr>
  </w:style>
  <w:style w:type="paragraph" w:styleId="PlainText">
    <w:name w:val="Plain Text"/>
    <w:basedOn w:val="Normal"/>
    <w:link w:val="PlainTextChar"/>
    <w:rsid w:val="00EB5A3C"/>
    <w:rPr>
      <w:rFonts w:ascii="Tahoma" w:hAnsi="Tahoma" w:cs="Tahoma"/>
      <w:sz w:val="20"/>
      <w:szCs w:val="20"/>
      <w:lang w:eastAsia="en-GB"/>
    </w:rPr>
  </w:style>
  <w:style w:type="character" w:styleId="PlainTextChar" w:customStyle="1">
    <w:name w:val="Plain Text Char"/>
    <w:basedOn w:val="DefaultParagraphFont"/>
    <w:link w:val="PlainText"/>
    <w:rsid w:val="00EB5A3C"/>
    <w:rPr>
      <w:rFonts w:ascii="Tahoma" w:hAnsi="Tahoma" w:cs="Tahoma"/>
    </w:rPr>
  </w:style>
  <w:style w:type="character" w:styleId="CharCharChar" w:customStyle="1">
    <w:name w:val="Char Char Char"/>
    <w:rsid w:val="00EB5A3C"/>
    <w:rPr>
      <w:rFonts w:ascii="Arial" w:hAnsi="Arial"/>
      <w:sz w:val="24"/>
      <w:szCs w:val="24"/>
      <w:lang w:val="en-GB" w:eastAsia="en-GB" w:bidi="ar-SA"/>
    </w:rPr>
  </w:style>
  <w:style w:type="character" w:styleId="CharChar1" w:customStyle="1">
    <w:name w:val="Char Char1"/>
    <w:rsid w:val="00EB5A3C"/>
    <w:rPr>
      <w:sz w:val="24"/>
      <w:szCs w:val="24"/>
      <w:lang w:val="en-GB" w:eastAsia="en-GB" w:bidi="ar-SA"/>
    </w:rPr>
  </w:style>
  <w:style w:type="paragraph" w:styleId="DocumentMap">
    <w:name w:val="Document Map"/>
    <w:basedOn w:val="Normal"/>
    <w:link w:val="DocumentMapChar"/>
    <w:semiHidden/>
    <w:rsid w:val="00EB5A3C"/>
    <w:pPr>
      <w:shd w:val="clear" w:color="auto" w:fill="000080"/>
    </w:pPr>
    <w:rPr>
      <w:rFonts w:ascii="Tahoma" w:hAnsi="Tahoma" w:cs="Tahoma"/>
      <w:lang w:eastAsia="en-GB"/>
    </w:rPr>
  </w:style>
  <w:style w:type="character" w:styleId="DocumentMapChar" w:customStyle="1">
    <w:name w:val="Document Map Char"/>
    <w:basedOn w:val="DefaultParagraphFont"/>
    <w:link w:val="DocumentMap"/>
    <w:semiHidden/>
    <w:rsid w:val="00EB5A3C"/>
    <w:rPr>
      <w:rFonts w:ascii="Tahoma" w:hAnsi="Tahoma" w:cs="Tahoma"/>
      <w:sz w:val="24"/>
      <w:szCs w:val="24"/>
      <w:shd w:val="clear" w:color="auto" w:fill="000080"/>
    </w:rPr>
  </w:style>
  <w:style w:type="paragraph" w:styleId="DfESOutNumbered" w:customStyle="1">
    <w:name w:val="DfESOutNumbered"/>
    <w:basedOn w:val="Normal"/>
    <w:rsid w:val="00EB5A3C"/>
    <w:pPr>
      <w:widowControl w:val="0"/>
      <w:numPr>
        <w:numId w:val="10"/>
      </w:numPr>
      <w:overflowPunct w:val="0"/>
      <w:autoSpaceDE w:val="0"/>
      <w:autoSpaceDN w:val="0"/>
      <w:adjustRightInd w:val="0"/>
      <w:spacing w:after="240"/>
      <w:textAlignment w:val="baseline"/>
    </w:pPr>
    <w:rPr>
      <w:rFonts w:ascii="Arial" w:hAnsi="Arial"/>
      <w:szCs w:val="20"/>
    </w:rPr>
  </w:style>
  <w:style w:type="paragraph" w:styleId="NoSpacing">
    <w:name w:val="No Spacing"/>
    <w:uiPriority w:val="1"/>
    <w:qFormat/>
    <w:rsid w:val="00EB5A3C"/>
    <w:rPr>
      <w:rFonts w:ascii="Calibri" w:hAnsi="Calibri" w:eastAsia="Calibri"/>
      <w:sz w:val="22"/>
      <w:szCs w:val="22"/>
    </w:rPr>
  </w:style>
  <w:style w:type="paragraph" w:styleId="xmsolistparagraph" w:customStyle="1">
    <w:name w:val="x_msolistparagraph"/>
    <w:basedOn w:val="Normal"/>
    <w:rsid w:val="00715949"/>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7D5869"/>
    <w:rPr>
      <w:color w:val="605E5C"/>
      <w:shd w:val="clear" w:color="auto" w:fill="E1DFDD"/>
    </w:rPr>
  </w:style>
  <w:style w:type="paragraph" w:styleId="Bullet1" w:customStyle="1">
    <w:name w:val="Bullet 1"/>
    <w:basedOn w:val="Normal"/>
    <w:link w:val="Bullet1Char"/>
    <w:qFormat/>
    <w:rsid w:val="00624B10"/>
    <w:pPr>
      <w:numPr>
        <w:numId w:val="25"/>
      </w:numPr>
      <w:spacing w:after="240" w:line="280" w:lineRule="exact"/>
      <w:ind w:left="568" w:hanging="284"/>
    </w:pPr>
    <w:rPr>
      <w:rFonts w:ascii="Arial" w:hAnsi="Arial"/>
      <w:sz w:val="20"/>
      <w:szCs w:val="20"/>
      <w:lang w:eastAsia="en-GB"/>
    </w:rPr>
  </w:style>
  <w:style w:type="paragraph" w:styleId="Bullet2" w:customStyle="1">
    <w:name w:val="Bullet 2"/>
    <w:basedOn w:val="Normal"/>
    <w:link w:val="Bullet2Char"/>
    <w:qFormat/>
    <w:rsid w:val="00624B10"/>
    <w:pPr>
      <w:numPr>
        <w:numId w:val="24"/>
      </w:numPr>
      <w:spacing w:after="240" w:line="280" w:lineRule="exact"/>
      <w:ind w:left="851" w:hanging="284"/>
    </w:pPr>
    <w:rPr>
      <w:rFonts w:ascii="Arial" w:hAnsi="Arial"/>
      <w:sz w:val="20"/>
      <w:szCs w:val="20"/>
      <w:lang w:eastAsia="en-GB"/>
    </w:rPr>
  </w:style>
  <w:style w:type="character" w:styleId="Bullet1Char" w:customStyle="1">
    <w:name w:val="Bullet 1 Char"/>
    <w:basedOn w:val="DefaultParagraphFont"/>
    <w:link w:val="Bullet1"/>
    <w:rsid w:val="00624B10"/>
    <w:rPr>
      <w:rFonts w:ascii="Arial" w:hAnsi="Arial"/>
    </w:rPr>
  </w:style>
  <w:style w:type="character" w:styleId="Bullet2Char" w:customStyle="1">
    <w:name w:val="Bullet 2 Char"/>
    <w:basedOn w:val="DefaultParagraphFont"/>
    <w:link w:val="Bullet2"/>
    <w:rsid w:val="00624B1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229728">
      <w:bodyDiv w:val="1"/>
      <w:marLeft w:val="0"/>
      <w:marRight w:val="0"/>
      <w:marTop w:val="0"/>
      <w:marBottom w:val="0"/>
      <w:divBdr>
        <w:top w:val="none" w:sz="0" w:space="0" w:color="auto"/>
        <w:left w:val="none" w:sz="0" w:space="0" w:color="auto"/>
        <w:bottom w:val="none" w:sz="0" w:space="0" w:color="auto"/>
        <w:right w:val="none" w:sz="0" w:space="0" w:color="auto"/>
      </w:divBdr>
      <w:divsChild>
        <w:div w:id="27413211">
          <w:marLeft w:val="0"/>
          <w:marRight w:val="0"/>
          <w:marTop w:val="0"/>
          <w:marBottom w:val="0"/>
          <w:divBdr>
            <w:top w:val="none" w:sz="0" w:space="0" w:color="auto"/>
            <w:left w:val="none" w:sz="0" w:space="0" w:color="auto"/>
            <w:bottom w:val="none" w:sz="0" w:space="0" w:color="auto"/>
            <w:right w:val="none" w:sz="0" w:space="0" w:color="auto"/>
          </w:divBdr>
          <w:divsChild>
            <w:div w:id="420877439">
              <w:marLeft w:val="0"/>
              <w:marRight w:val="0"/>
              <w:marTop w:val="0"/>
              <w:marBottom w:val="0"/>
              <w:divBdr>
                <w:top w:val="none" w:sz="0" w:space="0" w:color="auto"/>
                <w:left w:val="none" w:sz="0" w:space="0" w:color="auto"/>
                <w:bottom w:val="none" w:sz="0" w:space="0" w:color="auto"/>
                <w:right w:val="none" w:sz="0" w:space="0" w:color="auto"/>
              </w:divBdr>
              <w:divsChild>
                <w:div w:id="1539006394">
                  <w:marLeft w:val="0"/>
                  <w:marRight w:val="0"/>
                  <w:marTop w:val="0"/>
                  <w:marBottom w:val="0"/>
                  <w:divBdr>
                    <w:top w:val="none" w:sz="0" w:space="0" w:color="auto"/>
                    <w:left w:val="none" w:sz="0" w:space="0" w:color="auto"/>
                    <w:bottom w:val="none" w:sz="0" w:space="0" w:color="auto"/>
                    <w:right w:val="none" w:sz="0" w:space="0" w:color="auto"/>
                  </w:divBdr>
                </w:div>
              </w:divsChild>
            </w:div>
            <w:div w:id="1157529146">
              <w:marLeft w:val="0"/>
              <w:marRight w:val="0"/>
              <w:marTop w:val="0"/>
              <w:marBottom w:val="0"/>
              <w:divBdr>
                <w:top w:val="none" w:sz="0" w:space="0" w:color="auto"/>
                <w:left w:val="none" w:sz="0" w:space="0" w:color="auto"/>
                <w:bottom w:val="none" w:sz="0" w:space="0" w:color="auto"/>
                <w:right w:val="none" w:sz="0" w:space="0" w:color="auto"/>
              </w:divBdr>
              <w:divsChild>
                <w:div w:id="1053458302">
                  <w:marLeft w:val="0"/>
                  <w:marRight w:val="0"/>
                  <w:marTop w:val="0"/>
                  <w:marBottom w:val="0"/>
                  <w:divBdr>
                    <w:top w:val="none" w:sz="0" w:space="0" w:color="auto"/>
                    <w:left w:val="none" w:sz="0" w:space="0" w:color="auto"/>
                    <w:bottom w:val="none" w:sz="0" w:space="0" w:color="auto"/>
                    <w:right w:val="none" w:sz="0" w:space="0" w:color="auto"/>
                  </w:divBdr>
                  <w:divsChild>
                    <w:div w:id="10000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3313">
              <w:marLeft w:val="0"/>
              <w:marRight w:val="0"/>
              <w:marTop w:val="0"/>
              <w:marBottom w:val="0"/>
              <w:divBdr>
                <w:top w:val="none" w:sz="0" w:space="0" w:color="auto"/>
                <w:left w:val="none" w:sz="0" w:space="0" w:color="auto"/>
                <w:bottom w:val="none" w:sz="0" w:space="0" w:color="auto"/>
                <w:right w:val="none" w:sz="0" w:space="0" w:color="auto"/>
              </w:divBdr>
              <w:divsChild>
                <w:div w:id="14349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88077">
          <w:marLeft w:val="0"/>
          <w:marRight w:val="0"/>
          <w:marTop w:val="0"/>
          <w:marBottom w:val="0"/>
          <w:divBdr>
            <w:top w:val="none" w:sz="0" w:space="0" w:color="auto"/>
            <w:left w:val="none" w:sz="0" w:space="0" w:color="auto"/>
            <w:bottom w:val="none" w:sz="0" w:space="0" w:color="auto"/>
            <w:right w:val="none" w:sz="0" w:space="0" w:color="auto"/>
          </w:divBdr>
          <w:divsChild>
            <w:div w:id="653024405">
              <w:marLeft w:val="0"/>
              <w:marRight w:val="0"/>
              <w:marTop w:val="0"/>
              <w:marBottom w:val="0"/>
              <w:divBdr>
                <w:top w:val="none" w:sz="0" w:space="0" w:color="auto"/>
                <w:left w:val="none" w:sz="0" w:space="0" w:color="auto"/>
                <w:bottom w:val="none" w:sz="0" w:space="0" w:color="auto"/>
                <w:right w:val="none" w:sz="0" w:space="0" w:color="auto"/>
              </w:divBdr>
              <w:divsChild>
                <w:div w:id="885222845">
                  <w:marLeft w:val="0"/>
                  <w:marRight w:val="0"/>
                  <w:marTop w:val="0"/>
                  <w:marBottom w:val="0"/>
                  <w:divBdr>
                    <w:top w:val="none" w:sz="0" w:space="0" w:color="auto"/>
                    <w:left w:val="none" w:sz="0" w:space="0" w:color="auto"/>
                    <w:bottom w:val="none" w:sz="0" w:space="0" w:color="auto"/>
                    <w:right w:val="none" w:sz="0" w:space="0" w:color="auto"/>
                  </w:divBdr>
                </w:div>
              </w:divsChild>
            </w:div>
            <w:div w:id="2050762007">
              <w:marLeft w:val="0"/>
              <w:marRight w:val="0"/>
              <w:marTop w:val="0"/>
              <w:marBottom w:val="0"/>
              <w:divBdr>
                <w:top w:val="none" w:sz="0" w:space="0" w:color="auto"/>
                <w:left w:val="none" w:sz="0" w:space="0" w:color="auto"/>
                <w:bottom w:val="none" w:sz="0" w:space="0" w:color="auto"/>
                <w:right w:val="none" w:sz="0" w:space="0" w:color="auto"/>
              </w:divBdr>
              <w:divsChild>
                <w:div w:id="109398518">
                  <w:marLeft w:val="0"/>
                  <w:marRight w:val="0"/>
                  <w:marTop w:val="0"/>
                  <w:marBottom w:val="0"/>
                  <w:divBdr>
                    <w:top w:val="none" w:sz="0" w:space="0" w:color="auto"/>
                    <w:left w:val="none" w:sz="0" w:space="0" w:color="auto"/>
                    <w:bottom w:val="none" w:sz="0" w:space="0" w:color="auto"/>
                    <w:right w:val="none" w:sz="0" w:space="0" w:color="auto"/>
                  </w:divBdr>
                </w:div>
                <w:div w:id="1497384558">
                  <w:marLeft w:val="0"/>
                  <w:marRight w:val="0"/>
                  <w:marTop w:val="0"/>
                  <w:marBottom w:val="0"/>
                  <w:divBdr>
                    <w:top w:val="none" w:sz="0" w:space="0" w:color="auto"/>
                    <w:left w:val="none" w:sz="0" w:space="0" w:color="auto"/>
                    <w:bottom w:val="none" w:sz="0" w:space="0" w:color="auto"/>
                    <w:right w:val="none" w:sz="0" w:space="0" w:color="auto"/>
                  </w:divBdr>
                </w:div>
              </w:divsChild>
            </w:div>
            <w:div w:id="2090228316">
              <w:marLeft w:val="0"/>
              <w:marRight w:val="0"/>
              <w:marTop w:val="0"/>
              <w:marBottom w:val="0"/>
              <w:divBdr>
                <w:top w:val="none" w:sz="0" w:space="0" w:color="auto"/>
                <w:left w:val="none" w:sz="0" w:space="0" w:color="auto"/>
                <w:bottom w:val="none" w:sz="0" w:space="0" w:color="auto"/>
                <w:right w:val="none" w:sz="0" w:space="0" w:color="auto"/>
              </w:divBdr>
              <w:divsChild>
                <w:div w:id="1782335353">
                  <w:marLeft w:val="0"/>
                  <w:marRight w:val="0"/>
                  <w:marTop w:val="0"/>
                  <w:marBottom w:val="0"/>
                  <w:divBdr>
                    <w:top w:val="none" w:sz="0" w:space="0" w:color="auto"/>
                    <w:left w:val="none" w:sz="0" w:space="0" w:color="auto"/>
                    <w:bottom w:val="none" w:sz="0" w:space="0" w:color="auto"/>
                    <w:right w:val="none" w:sz="0" w:space="0" w:color="auto"/>
                  </w:divBdr>
                </w:div>
                <w:div w:id="19943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0708">
          <w:marLeft w:val="0"/>
          <w:marRight w:val="0"/>
          <w:marTop w:val="0"/>
          <w:marBottom w:val="0"/>
          <w:divBdr>
            <w:top w:val="none" w:sz="0" w:space="0" w:color="auto"/>
            <w:left w:val="none" w:sz="0" w:space="0" w:color="auto"/>
            <w:bottom w:val="none" w:sz="0" w:space="0" w:color="auto"/>
            <w:right w:val="none" w:sz="0" w:space="0" w:color="auto"/>
          </w:divBdr>
          <w:divsChild>
            <w:div w:id="182207284">
              <w:marLeft w:val="0"/>
              <w:marRight w:val="0"/>
              <w:marTop w:val="0"/>
              <w:marBottom w:val="0"/>
              <w:divBdr>
                <w:top w:val="none" w:sz="0" w:space="0" w:color="auto"/>
                <w:left w:val="none" w:sz="0" w:space="0" w:color="auto"/>
                <w:bottom w:val="none" w:sz="0" w:space="0" w:color="auto"/>
                <w:right w:val="none" w:sz="0" w:space="0" w:color="auto"/>
              </w:divBdr>
              <w:divsChild>
                <w:div w:id="1579748099">
                  <w:marLeft w:val="0"/>
                  <w:marRight w:val="0"/>
                  <w:marTop w:val="0"/>
                  <w:marBottom w:val="0"/>
                  <w:divBdr>
                    <w:top w:val="none" w:sz="0" w:space="0" w:color="auto"/>
                    <w:left w:val="none" w:sz="0" w:space="0" w:color="auto"/>
                    <w:bottom w:val="none" w:sz="0" w:space="0" w:color="auto"/>
                    <w:right w:val="none" w:sz="0" w:space="0" w:color="auto"/>
                  </w:divBdr>
                </w:div>
              </w:divsChild>
            </w:div>
            <w:div w:id="2000763070">
              <w:marLeft w:val="0"/>
              <w:marRight w:val="0"/>
              <w:marTop w:val="0"/>
              <w:marBottom w:val="0"/>
              <w:divBdr>
                <w:top w:val="none" w:sz="0" w:space="0" w:color="auto"/>
                <w:left w:val="none" w:sz="0" w:space="0" w:color="auto"/>
                <w:bottom w:val="none" w:sz="0" w:space="0" w:color="auto"/>
                <w:right w:val="none" w:sz="0" w:space="0" w:color="auto"/>
              </w:divBdr>
              <w:divsChild>
                <w:div w:id="55863543">
                  <w:marLeft w:val="0"/>
                  <w:marRight w:val="0"/>
                  <w:marTop w:val="0"/>
                  <w:marBottom w:val="0"/>
                  <w:divBdr>
                    <w:top w:val="none" w:sz="0" w:space="0" w:color="auto"/>
                    <w:left w:val="none" w:sz="0" w:space="0" w:color="auto"/>
                    <w:bottom w:val="none" w:sz="0" w:space="0" w:color="auto"/>
                    <w:right w:val="none" w:sz="0" w:space="0" w:color="auto"/>
                  </w:divBdr>
                  <w:divsChild>
                    <w:div w:id="11312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95957">
          <w:marLeft w:val="0"/>
          <w:marRight w:val="0"/>
          <w:marTop w:val="0"/>
          <w:marBottom w:val="0"/>
          <w:divBdr>
            <w:top w:val="none" w:sz="0" w:space="0" w:color="auto"/>
            <w:left w:val="none" w:sz="0" w:space="0" w:color="auto"/>
            <w:bottom w:val="none" w:sz="0" w:space="0" w:color="auto"/>
            <w:right w:val="none" w:sz="0" w:space="0" w:color="auto"/>
          </w:divBdr>
          <w:divsChild>
            <w:div w:id="146479909">
              <w:marLeft w:val="0"/>
              <w:marRight w:val="0"/>
              <w:marTop w:val="0"/>
              <w:marBottom w:val="0"/>
              <w:divBdr>
                <w:top w:val="none" w:sz="0" w:space="0" w:color="auto"/>
                <w:left w:val="none" w:sz="0" w:space="0" w:color="auto"/>
                <w:bottom w:val="none" w:sz="0" w:space="0" w:color="auto"/>
                <w:right w:val="none" w:sz="0" w:space="0" w:color="auto"/>
              </w:divBdr>
              <w:divsChild>
                <w:div w:id="719091576">
                  <w:marLeft w:val="0"/>
                  <w:marRight w:val="0"/>
                  <w:marTop w:val="0"/>
                  <w:marBottom w:val="0"/>
                  <w:divBdr>
                    <w:top w:val="none" w:sz="0" w:space="0" w:color="auto"/>
                    <w:left w:val="none" w:sz="0" w:space="0" w:color="auto"/>
                    <w:bottom w:val="none" w:sz="0" w:space="0" w:color="auto"/>
                    <w:right w:val="none" w:sz="0" w:space="0" w:color="auto"/>
                  </w:divBdr>
                </w:div>
                <w:div w:id="1831823788">
                  <w:marLeft w:val="0"/>
                  <w:marRight w:val="0"/>
                  <w:marTop w:val="0"/>
                  <w:marBottom w:val="0"/>
                  <w:divBdr>
                    <w:top w:val="none" w:sz="0" w:space="0" w:color="auto"/>
                    <w:left w:val="none" w:sz="0" w:space="0" w:color="auto"/>
                    <w:bottom w:val="none" w:sz="0" w:space="0" w:color="auto"/>
                    <w:right w:val="none" w:sz="0" w:space="0" w:color="auto"/>
                  </w:divBdr>
                </w:div>
              </w:divsChild>
            </w:div>
            <w:div w:id="363604029">
              <w:marLeft w:val="0"/>
              <w:marRight w:val="0"/>
              <w:marTop w:val="0"/>
              <w:marBottom w:val="0"/>
              <w:divBdr>
                <w:top w:val="none" w:sz="0" w:space="0" w:color="auto"/>
                <w:left w:val="none" w:sz="0" w:space="0" w:color="auto"/>
                <w:bottom w:val="none" w:sz="0" w:space="0" w:color="auto"/>
                <w:right w:val="none" w:sz="0" w:space="0" w:color="auto"/>
              </w:divBdr>
              <w:divsChild>
                <w:div w:id="356856099">
                  <w:marLeft w:val="0"/>
                  <w:marRight w:val="0"/>
                  <w:marTop w:val="0"/>
                  <w:marBottom w:val="0"/>
                  <w:divBdr>
                    <w:top w:val="none" w:sz="0" w:space="0" w:color="auto"/>
                    <w:left w:val="none" w:sz="0" w:space="0" w:color="auto"/>
                    <w:bottom w:val="none" w:sz="0" w:space="0" w:color="auto"/>
                    <w:right w:val="none" w:sz="0" w:space="0" w:color="auto"/>
                  </w:divBdr>
                </w:div>
              </w:divsChild>
            </w:div>
            <w:div w:id="749043432">
              <w:marLeft w:val="0"/>
              <w:marRight w:val="0"/>
              <w:marTop w:val="0"/>
              <w:marBottom w:val="0"/>
              <w:divBdr>
                <w:top w:val="none" w:sz="0" w:space="0" w:color="auto"/>
                <w:left w:val="none" w:sz="0" w:space="0" w:color="auto"/>
                <w:bottom w:val="none" w:sz="0" w:space="0" w:color="auto"/>
                <w:right w:val="none" w:sz="0" w:space="0" w:color="auto"/>
              </w:divBdr>
              <w:divsChild>
                <w:div w:id="804666920">
                  <w:marLeft w:val="0"/>
                  <w:marRight w:val="0"/>
                  <w:marTop w:val="0"/>
                  <w:marBottom w:val="0"/>
                  <w:divBdr>
                    <w:top w:val="none" w:sz="0" w:space="0" w:color="auto"/>
                    <w:left w:val="none" w:sz="0" w:space="0" w:color="auto"/>
                    <w:bottom w:val="none" w:sz="0" w:space="0" w:color="auto"/>
                    <w:right w:val="none" w:sz="0" w:space="0" w:color="auto"/>
                  </w:divBdr>
                  <w:divsChild>
                    <w:div w:id="12518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3080">
              <w:marLeft w:val="0"/>
              <w:marRight w:val="0"/>
              <w:marTop w:val="0"/>
              <w:marBottom w:val="0"/>
              <w:divBdr>
                <w:top w:val="none" w:sz="0" w:space="0" w:color="auto"/>
                <w:left w:val="none" w:sz="0" w:space="0" w:color="auto"/>
                <w:bottom w:val="none" w:sz="0" w:space="0" w:color="auto"/>
                <w:right w:val="none" w:sz="0" w:space="0" w:color="auto"/>
              </w:divBdr>
              <w:divsChild>
                <w:div w:id="670570312">
                  <w:marLeft w:val="0"/>
                  <w:marRight w:val="0"/>
                  <w:marTop w:val="0"/>
                  <w:marBottom w:val="0"/>
                  <w:divBdr>
                    <w:top w:val="none" w:sz="0" w:space="0" w:color="auto"/>
                    <w:left w:val="none" w:sz="0" w:space="0" w:color="auto"/>
                    <w:bottom w:val="none" w:sz="0" w:space="0" w:color="auto"/>
                    <w:right w:val="none" w:sz="0" w:space="0" w:color="auto"/>
                  </w:divBdr>
                </w:div>
              </w:divsChild>
            </w:div>
            <w:div w:id="1875387547">
              <w:marLeft w:val="0"/>
              <w:marRight w:val="0"/>
              <w:marTop w:val="0"/>
              <w:marBottom w:val="0"/>
              <w:divBdr>
                <w:top w:val="none" w:sz="0" w:space="0" w:color="auto"/>
                <w:left w:val="none" w:sz="0" w:space="0" w:color="auto"/>
                <w:bottom w:val="none" w:sz="0" w:space="0" w:color="auto"/>
                <w:right w:val="none" w:sz="0" w:space="0" w:color="auto"/>
              </w:divBdr>
              <w:divsChild>
                <w:div w:id="11123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dc69706-8025-4d0e-8acd-1568a45aa6a2">
      <UserInfo>
        <DisplayName>J Robinson</DisplayName>
        <AccountId>12</AccountId>
        <AccountType/>
      </UserInfo>
      <UserInfo>
        <DisplayName>Kerry Young</DisplayName>
        <AccountId>85</AccountId>
        <AccountType/>
      </UserInfo>
    </SharedWithUsers>
    <lcf76f155ced4ddcb4097134ff3c332f xmlns="0e640f44-fb6f-4cac-aad9-6cfc0da4ec2b">
      <Terms xmlns="http://schemas.microsoft.com/office/infopath/2007/PartnerControls"/>
    </lcf76f155ced4ddcb4097134ff3c332f>
    <TaxCatchAll xmlns="fdc69706-8025-4d0e-8acd-1568a45aa6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42D13568C42E40B8DC131095FDFEEE" ma:contentTypeVersion="18" ma:contentTypeDescription="Create a new document." ma:contentTypeScope="" ma:versionID="382ef6a18250b10f6dbde1ed373bfdf0">
  <xsd:schema xmlns:xsd="http://www.w3.org/2001/XMLSchema" xmlns:xs="http://www.w3.org/2001/XMLSchema" xmlns:p="http://schemas.microsoft.com/office/2006/metadata/properties" xmlns:ns2="fdc69706-8025-4d0e-8acd-1568a45aa6a2" xmlns:ns3="0e640f44-fb6f-4cac-aad9-6cfc0da4ec2b" targetNamespace="http://schemas.microsoft.com/office/2006/metadata/properties" ma:root="true" ma:fieldsID="d9fdb562fdf5b3ed1d5acb84e7eac772" ns2:_="" ns3:_="">
    <xsd:import namespace="fdc69706-8025-4d0e-8acd-1568a45aa6a2"/>
    <xsd:import namespace="0e640f44-fb6f-4cac-aad9-6cfc0da4ec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lcf76f155ced4ddcb4097134ff3c332f" minOccurs="0"/>
                <xsd:element ref="ns2:TaxCatchAll"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9706-8025-4d0e-8acd-1568a45aa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7a4b09-a8db-4575-acaf-4efe36652944}" ma:internalName="TaxCatchAll" ma:showField="CatchAllData" ma:web="fdc69706-8025-4d0e-8acd-1568a45aa6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640f44-fb6f-4cac-aad9-6cfc0da4ec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47e6f9-d10d-4f05-8c76-fba7a8a46d9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EE4F5-452F-43FB-B896-89820638795B}">
  <ds:schemaRefs>
    <ds:schemaRef ds:uri="http://schemas.microsoft.com/sharepoint/v3/contenttype/forms"/>
  </ds:schemaRefs>
</ds:datastoreItem>
</file>

<file path=customXml/itemProps2.xml><?xml version="1.0" encoding="utf-8"?>
<ds:datastoreItem xmlns:ds="http://schemas.openxmlformats.org/officeDocument/2006/customXml" ds:itemID="{07196FFC-193D-47DB-B55A-57035485E1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B51A42-7234-4007-A62C-5B7878D90C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Yorkshire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Flexible Working Policy and Procedure</dc:title>
  <dc:subject/>
  <dc:creator>slguest</dc:creator>
  <keywords/>
  <lastModifiedBy>Cononley Headteacher</lastModifiedBy>
  <revision>7</revision>
  <lastPrinted>2024-03-01T18:44:00.0000000Z</lastPrinted>
  <dcterms:created xsi:type="dcterms:W3CDTF">2024-03-15T15:14:00.0000000Z</dcterms:created>
  <dcterms:modified xsi:type="dcterms:W3CDTF">2025-11-02T22:50:05.7658017Z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_Author">
    <vt:lpwstr>slguest</vt:lpwstr>
  </property>
  <property fmtid="{D5CDD505-2E9C-101B-9397-08002B2CF9AE}" pid="4" name="ContentTypeId">
    <vt:lpwstr>0x010100CE42D13568C42E40B8DC131095FDFEEE</vt:lpwstr>
  </property>
  <property fmtid="{D5CDD505-2E9C-101B-9397-08002B2CF9AE}" pid="5" name="Order">
    <vt:r8>3500</vt:r8>
  </property>
  <property fmtid="{D5CDD505-2E9C-101B-9397-08002B2CF9AE}" pid="6" name="xd_ProgID">
    <vt:lpwstr/>
  </property>
  <property fmtid="{D5CDD505-2E9C-101B-9397-08002B2CF9AE}" pid="7" name="_CopySource">
    <vt:lpwstr>https://biltongrangenyorkssch.sharepoint.com/sites/ycatpolicies/Shared Documents/FRAR/Draft YCAT Attendance Management Policy.docx</vt:lpwstr>
  </property>
  <property fmtid="{D5CDD505-2E9C-101B-9397-08002B2CF9AE}" pid="8" name="TemplateUrl">
    <vt:lpwstr/>
  </property>
  <property fmtid="{D5CDD505-2E9C-101B-9397-08002B2CF9AE}" pid="9" name="MediaServiceImageTags">
    <vt:lpwstr/>
  </property>
</Properties>
</file>